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3F31" w:rsidRPr="00835AD5" w:rsidRDefault="00CE29EA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56500" cy="4331979"/>
            <wp:effectExtent l="0" t="0" r="0" b="0"/>
            <wp:wrapTight wrapText="bothSides">
              <wp:wrapPolygon edited="0">
                <wp:start x="0" y="0"/>
                <wp:lineTo x="0" y="21530"/>
                <wp:lineTo x="21564" y="21530"/>
                <wp:lineTo x="21564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1_V_siti (c) Milan Jaros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411" cy="4354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EB1824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V SÍTI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C0419E" w:rsidRPr="00C0419E" w:rsidRDefault="00EB1824" w:rsidP="00EB1824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ČR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E8621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česká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6675D2">
        <w:rPr>
          <w:rFonts w:ascii="Arial" w:hAnsi="Arial"/>
          <w:b/>
          <w:bCs/>
          <w:kern w:val="1"/>
          <w:sz w:val="20"/>
          <w:szCs w:val="20"/>
        </w:rPr>
        <w:t>p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>řístupn</w:t>
      </w:r>
      <w:r w:rsidR="006675D2">
        <w:rPr>
          <w:rFonts w:ascii="Arial" w:hAnsi="Arial"/>
          <w:b/>
          <w:bCs/>
          <w:kern w:val="1"/>
          <w:sz w:val="20"/>
          <w:szCs w:val="20"/>
        </w:rPr>
        <w:t>ý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 xml:space="preserve"> od 1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5 let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835A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7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února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31. prosince 2024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B1824">
        <w:rPr>
          <w:rFonts w:ascii="Arial" w:hAnsi="Arial" w:cs="Arial"/>
          <w:b w:val="0"/>
          <w:color w:val="111111"/>
          <w:sz w:val="20"/>
          <w:szCs w:val="20"/>
        </w:rPr>
        <w:t>V síti</w:t>
      </w:r>
      <w:r w:rsidR="00835AD5" w:rsidRPr="00835AD5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C0419E">
        <w:rPr>
          <w:rStyle w:val="dn"/>
          <w:rFonts w:ascii="Arial" w:hAnsi="Arial"/>
          <w:kern w:val="1"/>
          <w:sz w:val="20"/>
          <w:szCs w:val="20"/>
          <w:lang w:val="en-US"/>
        </w:rPr>
        <w:t>komedie</w:t>
      </w:r>
      <w:proofErr w:type="spellEnd"/>
      <w:r w:rsidR="00EB18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EB1824" w:rsidRPr="00EB1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dokument</w:t>
      </w:r>
      <w:proofErr w:type="spellEnd"/>
    </w:p>
    <w:p w:rsidR="00EB18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EB1824">
        <w:rPr>
          <w:rFonts w:ascii="Arial" w:hAnsi="Arial"/>
          <w:kern w:val="1"/>
          <w:sz w:val="20"/>
          <w:szCs w:val="20"/>
        </w:rPr>
        <w:t>Vít Klusák, Barbora Chalupová</w:t>
      </w:r>
      <w:r w:rsidR="00EB1824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EB1824">
        <w:rPr>
          <w:rFonts w:ascii="Arial" w:hAnsi="Arial"/>
          <w:kern w:val="1"/>
          <w:sz w:val="20"/>
          <w:szCs w:val="20"/>
        </w:rPr>
        <w:t>Adam Kruliš</w:t>
      </w:r>
      <w:r w:rsidR="00EB1824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EB1824">
        <w:rPr>
          <w:rFonts w:ascii="Arial" w:hAnsi="Arial" w:cs="Arial"/>
          <w:sz w:val="20"/>
          <w:szCs w:val="20"/>
          <w:bdr w:val="none" w:sz="0" w:space="0" w:color="auto" w:frame="1"/>
        </w:rPr>
        <w:t>Vít Klusák</w:t>
      </w:r>
    </w:p>
    <w:p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EB1824" w:rsidRPr="00D1421F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https://www.aerofilms.cz/v-siti/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D13F31" w:rsidRDefault="00E274D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E274DF">
        <w:rPr>
          <w:rFonts w:ascii="Arial" w:hAnsi="Arial" w:cs="Arial"/>
        </w:rPr>
        <w:t xml:space="preserve">3 herečky, 3 pokojíčky, 10 dní a 2458 sexuálních predátorů. Radikální experiment otevírá tabuizované téma zneužívání dětí na internetu. Tři dospělé herečky s dětskými rysy se vydávají na sociální sítě, aby v přímém přenosu prožily zkušenost dvanáctiletých dívek online. Ve věrných kopiích dětských pokojů chatují a </w:t>
      </w:r>
      <w:proofErr w:type="spellStart"/>
      <w:r w:rsidRPr="00E274DF">
        <w:rPr>
          <w:rFonts w:ascii="Arial" w:hAnsi="Arial" w:cs="Arial"/>
        </w:rPr>
        <w:t>skypují</w:t>
      </w:r>
      <w:proofErr w:type="spellEnd"/>
      <w:r w:rsidRPr="00E274DF">
        <w:rPr>
          <w:rFonts w:ascii="Arial" w:hAnsi="Arial" w:cs="Arial"/>
        </w:rPr>
        <w:t xml:space="preserve"> s muži, kteří je na </w:t>
      </w:r>
      <w:proofErr w:type="spellStart"/>
      <w:r w:rsidRPr="00E274DF">
        <w:rPr>
          <w:rFonts w:ascii="Arial" w:hAnsi="Arial" w:cs="Arial"/>
        </w:rPr>
        <w:t>netu</w:t>
      </w:r>
      <w:proofErr w:type="spellEnd"/>
      <w:r w:rsidRPr="00E274DF">
        <w:rPr>
          <w:rFonts w:ascii="Arial" w:hAnsi="Arial" w:cs="Arial"/>
        </w:rPr>
        <w:t xml:space="preserve"> aktivně vyhledali a oslovili. Drtivá většina těchto mužů požaduje sex přes webkameru, posílá fotky svých penisů a odkazy na porno. Děti jsou dokonce vystaveny vydírání. Dokumentární film Barbory Chalupové a Víta Klusáka vypráví strhující drama tří hrdinek alias „dvanáctiletých dívek“, pro které se účast na experimentu, od castingu až po osobní schůzky s predátory pod dozorem ochranky, stává zásadní životní zkušeností. Predátorské taktiky se postupně obracejí proti svým strůjcům: Z lovců se stávají lovení.</w:t>
      </w:r>
    </w:p>
    <w:p w:rsidR="00E274DF" w:rsidRDefault="00E274D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237EE8" w:rsidRPr="00237EE8" w:rsidRDefault="00237EE8" w:rsidP="00237EE8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237EE8">
        <w:rPr>
          <w:rFonts w:ascii="Arial" w:hAnsi="Arial"/>
          <w:i/>
          <w:iCs/>
          <w:sz w:val="20"/>
          <w:szCs w:val="20"/>
          <w:shd w:val="clear" w:color="auto" w:fill="FFFFFF"/>
        </w:rPr>
        <w:t>„Protože tohle není film, ale společenská událost. Budou na něj chodit diváci, budou na něj chodit školy, bude se o něm mluvit a něco změní. A u toho chcete být.“ </w:t>
      </w:r>
    </w:p>
    <w:p w:rsidR="0033448B" w:rsidRPr="00B67319" w:rsidRDefault="00237EE8" w:rsidP="0033448B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Radka</w:t>
      </w:r>
      <w:r w:rsidR="00C0419E">
        <w:rPr>
          <w:rFonts w:ascii="Arial" w:hAnsi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sz w:val="20"/>
          <w:szCs w:val="20"/>
          <w:shd w:val="clear" w:color="auto" w:fill="FFFFFF"/>
        </w:rPr>
        <w:t>Urbancová</w:t>
      </w:r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33448B" w:rsidRPr="0033448B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64F" w:rsidRDefault="00F6264F">
      <w:r>
        <w:separator/>
      </w:r>
    </w:p>
  </w:endnote>
  <w:endnote w:type="continuationSeparator" w:id="0">
    <w:p w:rsidR="00F6264F" w:rsidRDefault="00F6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64F" w:rsidRDefault="00F6264F">
      <w:r>
        <w:separator/>
      </w:r>
    </w:p>
  </w:footnote>
  <w:footnote w:type="continuationSeparator" w:id="0">
    <w:p w:rsidR="00F6264F" w:rsidRDefault="00F62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C15A0"/>
    <w:rsid w:val="00103DDF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66A07"/>
    <w:rsid w:val="00481B71"/>
    <w:rsid w:val="00497A6F"/>
    <w:rsid w:val="004B6304"/>
    <w:rsid w:val="00553D18"/>
    <w:rsid w:val="00560657"/>
    <w:rsid w:val="0058225B"/>
    <w:rsid w:val="00606854"/>
    <w:rsid w:val="006200CA"/>
    <w:rsid w:val="006675D2"/>
    <w:rsid w:val="00667969"/>
    <w:rsid w:val="006E193B"/>
    <w:rsid w:val="006F47C6"/>
    <w:rsid w:val="00704D05"/>
    <w:rsid w:val="007267B6"/>
    <w:rsid w:val="0073295D"/>
    <w:rsid w:val="00746FD7"/>
    <w:rsid w:val="007570A9"/>
    <w:rsid w:val="00761AFC"/>
    <w:rsid w:val="00781216"/>
    <w:rsid w:val="007E2DCA"/>
    <w:rsid w:val="00835AD5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A21660"/>
    <w:rsid w:val="00A72322"/>
    <w:rsid w:val="00AA78E5"/>
    <w:rsid w:val="00AE26D0"/>
    <w:rsid w:val="00AE385B"/>
    <w:rsid w:val="00B32F87"/>
    <w:rsid w:val="00B67319"/>
    <w:rsid w:val="00B87935"/>
    <w:rsid w:val="00BC557D"/>
    <w:rsid w:val="00C0419E"/>
    <w:rsid w:val="00C66BA2"/>
    <w:rsid w:val="00CB18C7"/>
    <w:rsid w:val="00CE29EA"/>
    <w:rsid w:val="00D13F31"/>
    <w:rsid w:val="00D1555C"/>
    <w:rsid w:val="00D30D96"/>
    <w:rsid w:val="00D40167"/>
    <w:rsid w:val="00D70831"/>
    <w:rsid w:val="00DB0D63"/>
    <w:rsid w:val="00DE5E7B"/>
    <w:rsid w:val="00E23565"/>
    <w:rsid w:val="00E2375D"/>
    <w:rsid w:val="00E274DF"/>
    <w:rsid w:val="00E4620B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6264F"/>
    <w:rsid w:val="00F67EE2"/>
    <w:rsid w:val="00F8504C"/>
    <w:rsid w:val="00F95C75"/>
    <w:rsid w:val="00FB7209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D9EE4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v-sit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4740FD-327B-5247-81C8-0D3910FE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8</cp:revision>
  <dcterms:created xsi:type="dcterms:W3CDTF">2019-12-12T15:01:00Z</dcterms:created>
  <dcterms:modified xsi:type="dcterms:W3CDTF">2020-01-28T11:57:00Z</dcterms:modified>
  <cp:category/>
</cp:coreProperties>
</file>