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674D" w14:textId="77777777" w:rsidR="00301B08" w:rsidRPr="001A6035" w:rsidRDefault="00301B08" w:rsidP="00FA744C">
      <w:pPr>
        <w:contextualSpacing/>
        <w:jc w:val="center"/>
        <w:outlineLvl w:val="0"/>
        <w:rPr>
          <w:rFonts w:ascii="Arial" w:hAnsi="Arial" w:cs="Arial"/>
          <w:sz w:val="22"/>
          <w:szCs w:val="22"/>
        </w:rPr>
      </w:pPr>
    </w:p>
    <w:p w14:paraId="15C56C5D" w14:textId="75C3E743" w:rsidR="006D02F0" w:rsidRPr="001A6035" w:rsidRDefault="006D02F0" w:rsidP="00FA744C">
      <w:pPr>
        <w:contextualSpacing/>
        <w:jc w:val="center"/>
        <w:outlineLvl w:val="0"/>
        <w:rPr>
          <w:rFonts w:ascii="Arial" w:hAnsi="Arial" w:cs="Arial"/>
          <w:sz w:val="22"/>
          <w:szCs w:val="22"/>
        </w:rPr>
      </w:pPr>
      <w:r w:rsidRPr="001A6035">
        <w:rPr>
          <w:rFonts w:ascii="Arial" w:hAnsi="Arial" w:cs="Arial"/>
          <w:sz w:val="22"/>
          <w:szCs w:val="22"/>
        </w:rPr>
        <w:t>Tisková zpráva</w:t>
      </w:r>
      <w:r w:rsidR="006E4CAC">
        <w:rPr>
          <w:rFonts w:ascii="Arial" w:hAnsi="Arial" w:cs="Arial"/>
          <w:sz w:val="22"/>
          <w:szCs w:val="22"/>
        </w:rPr>
        <w:t xml:space="preserve">  </w:t>
      </w:r>
    </w:p>
    <w:p w14:paraId="0C5DD92F" w14:textId="076199EC" w:rsidR="006D02F0" w:rsidRPr="001A6035" w:rsidRDefault="006D02F0" w:rsidP="00FA744C">
      <w:pPr>
        <w:contextualSpacing/>
        <w:jc w:val="center"/>
        <w:outlineLvl w:val="0"/>
        <w:rPr>
          <w:rFonts w:ascii="Arial" w:hAnsi="Arial" w:cs="Arial"/>
          <w:b/>
        </w:rPr>
      </w:pPr>
    </w:p>
    <w:p w14:paraId="77805185" w14:textId="370E395D" w:rsidR="00791D22" w:rsidRPr="002C3F27" w:rsidRDefault="00791D22" w:rsidP="00FA744C">
      <w:pPr>
        <w:contextualSpacing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Planeta Praha představí nečekaná dobrodružství zvířecích sousedů v metropoli</w:t>
      </w:r>
    </w:p>
    <w:p w14:paraId="40C8217C" w14:textId="77777777" w:rsidR="001330FE" w:rsidRDefault="001330FE" w:rsidP="00FA744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14:paraId="317713AE" w14:textId="460962CA" w:rsidR="002E505C" w:rsidRPr="001A6035" w:rsidRDefault="00F929B7" w:rsidP="00FA744C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1A6035">
        <w:rPr>
          <w:rFonts w:ascii="Arial" w:hAnsi="Arial" w:cs="Arial"/>
          <w:b/>
          <w:i/>
          <w:sz w:val="20"/>
          <w:szCs w:val="20"/>
        </w:rPr>
        <w:t xml:space="preserve">Tvůrci </w:t>
      </w:r>
      <w:r w:rsidR="001330FE">
        <w:rPr>
          <w:rFonts w:ascii="Arial" w:hAnsi="Arial" w:cs="Arial"/>
          <w:b/>
          <w:i/>
          <w:sz w:val="20"/>
          <w:szCs w:val="20"/>
        </w:rPr>
        <w:t>v první ukázce</w:t>
      </w:r>
      <w:r w:rsidR="00791D22">
        <w:rPr>
          <w:rFonts w:ascii="Arial" w:hAnsi="Arial" w:cs="Arial"/>
          <w:b/>
          <w:i/>
          <w:sz w:val="20"/>
          <w:szCs w:val="20"/>
        </w:rPr>
        <w:t xml:space="preserve"> odhalují</w:t>
      </w:r>
      <w:r w:rsidR="001330FE">
        <w:rPr>
          <w:rFonts w:ascii="Arial" w:hAnsi="Arial" w:cs="Arial"/>
          <w:b/>
          <w:i/>
          <w:sz w:val="20"/>
          <w:szCs w:val="20"/>
        </w:rPr>
        <w:t xml:space="preserve"> fascinující </w:t>
      </w:r>
      <w:r w:rsidR="00FA0265">
        <w:rPr>
          <w:rFonts w:ascii="Arial" w:hAnsi="Arial" w:cs="Arial"/>
          <w:b/>
          <w:i/>
          <w:sz w:val="20"/>
          <w:szCs w:val="20"/>
        </w:rPr>
        <w:t xml:space="preserve">městský </w:t>
      </w:r>
      <w:r w:rsidR="008873FD">
        <w:rPr>
          <w:rFonts w:ascii="Arial" w:hAnsi="Arial" w:cs="Arial"/>
          <w:b/>
          <w:i/>
          <w:sz w:val="20"/>
          <w:szCs w:val="20"/>
        </w:rPr>
        <w:t xml:space="preserve">svět zvířat a přírody </w:t>
      </w:r>
    </w:p>
    <w:p w14:paraId="2A05BDFE" w14:textId="39569057" w:rsidR="002E505C" w:rsidRPr="001A6035" w:rsidRDefault="002E505C" w:rsidP="00FA744C">
      <w:pPr>
        <w:contextualSpacing/>
        <w:jc w:val="center"/>
        <w:rPr>
          <w:rFonts w:ascii="Arial" w:hAnsi="Arial" w:cs="Arial"/>
          <w:b/>
        </w:rPr>
      </w:pPr>
    </w:p>
    <w:p w14:paraId="55D81AEA" w14:textId="05E35B2B" w:rsidR="006D02F0" w:rsidRPr="001A6035" w:rsidRDefault="003E759A" w:rsidP="00FA744C">
      <w:pPr>
        <w:tabs>
          <w:tab w:val="left" w:pos="7836"/>
        </w:tabs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E2D32AB" wp14:editId="4EF7F5C0">
            <wp:extent cx="4055059" cy="2702479"/>
            <wp:effectExtent l="0" t="0" r="0" b="3175"/>
            <wp:docPr id="1" name="Obrázek 1" descr="Obsah obrázku ovce, savci, stojící, hněd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ovce, savci, stojící, hnědá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42" cy="270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B48D" w14:textId="7D411EE5" w:rsidR="00F929B7" w:rsidRPr="003E759A" w:rsidRDefault="006F42D2" w:rsidP="00FA744C">
      <w:pPr>
        <w:tabs>
          <w:tab w:val="left" w:pos="7836"/>
        </w:tabs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3E759A">
        <w:rPr>
          <w:rFonts w:ascii="Arial" w:hAnsi="Arial" w:cs="Arial"/>
          <w:i/>
          <w:sz w:val="16"/>
          <w:szCs w:val="16"/>
        </w:rPr>
        <w:t>Tento mufloní samec je jedním z hrdinů filmu Planeta Praha</w:t>
      </w:r>
    </w:p>
    <w:p w14:paraId="5E30897B" w14:textId="77777777" w:rsidR="006E4CAC" w:rsidRDefault="006E4CAC" w:rsidP="00FA744C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14:paraId="36B307FC" w14:textId="77777777" w:rsidR="00303048" w:rsidRPr="00601811" w:rsidRDefault="006E4CAC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Dobrodružnou cestu a seznámení se s „obyvateli“ Prahy, které lidé doposud přehlíželi, slibují autoři nového a </w:t>
      </w:r>
      <w:r w:rsidRPr="00601811">
        <w:rPr>
          <w:rFonts w:ascii="Arial" w:hAnsi="Arial" w:cs="Arial"/>
          <w:b/>
          <w:bCs/>
          <w:sz w:val="20"/>
          <w:szCs w:val="20"/>
        </w:rPr>
        <w:t>jedinečného celovečerního dokumentu Planeta Praha se zvířecími hrdiny v hlavní roli</w:t>
      </w:r>
      <w:r>
        <w:rPr>
          <w:rFonts w:ascii="Arial" w:hAnsi="Arial" w:cs="Arial"/>
          <w:sz w:val="20"/>
          <w:szCs w:val="20"/>
        </w:rPr>
        <w:t xml:space="preserve">.  </w:t>
      </w:r>
      <w:r w:rsidR="00DE052D" w:rsidRPr="001A6035">
        <w:rPr>
          <w:rFonts w:ascii="Arial" w:hAnsi="Arial" w:cs="Arial"/>
          <w:sz w:val="20"/>
          <w:szCs w:val="20"/>
        </w:rPr>
        <w:t xml:space="preserve">Celkem </w:t>
      </w:r>
      <w:r w:rsidR="003F0B1D">
        <w:rPr>
          <w:rFonts w:ascii="Arial" w:hAnsi="Arial" w:cs="Arial"/>
          <w:sz w:val="20"/>
          <w:szCs w:val="20"/>
        </w:rPr>
        <w:t>dva roky</w:t>
      </w:r>
      <w:r w:rsidR="00DE052D" w:rsidRPr="001A6035">
        <w:rPr>
          <w:rFonts w:ascii="Arial" w:hAnsi="Arial" w:cs="Arial"/>
          <w:sz w:val="20"/>
          <w:szCs w:val="20"/>
        </w:rPr>
        <w:t xml:space="preserve"> sledovali filmaři v rušné metropoli často na</w:t>
      </w:r>
      <w:r w:rsidR="001A6035" w:rsidRPr="001A6035">
        <w:rPr>
          <w:rFonts w:ascii="Arial" w:hAnsi="Arial" w:cs="Arial"/>
          <w:sz w:val="20"/>
          <w:szCs w:val="20"/>
        </w:rPr>
        <w:t xml:space="preserve"> </w:t>
      </w:r>
      <w:r w:rsidR="00DE052D" w:rsidRPr="001A6035">
        <w:rPr>
          <w:rFonts w:ascii="Arial" w:hAnsi="Arial" w:cs="Arial"/>
          <w:sz w:val="20"/>
          <w:szCs w:val="20"/>
        </w:rPr>
        <w:t>dohled památek život v „pražské divočině“. Petřín, břehy Vltavy, Karlův most či park Stromovka, ale i odlehlé periferie</w:t>
      </w:r>
      <w:r w:rsidR="001A6035" w:rsidRPr="001A6035">
        <w:rPr>
          <w:rFonts w:ascii="Arial" w:hAnsi="Arial" w:cs="Arial"/>
          <w:sz w:val="20"/>
          <w:szCs w:val="20"/>
        </w:rPr>
        <w:t xml:space="preserve"> </w:t>
      </w:r>
      <w:r w:rsidR="00DE052D" w:rsidRPr="001A6035">
        <w:rPr>
          <w:rFonts w:ascii="Arial" w:hAnsi="Arial" w:cs="Arial"/>
          <w:sz w:val="20"/>
          <w:szCs w:val="20"/>
        </w:rPr>
        <w:t>jsou ve filmu zachyceny jako domovy mnoha</w:t>
      </w:r>
      <w:r w:rsidR="00FC6AE8">
        <w:rPr>
          <w:rFonts w:ascii="Arial" w:hAnsi="Arial" w:cs="Arial"/>
          <w:sz w:val="20"/>
          <w:szCs w:val="20"/>
        </w:rPr>
        <w:t xml:space="preserve"> rozmanitých</w:t>
      </w:r>
      <w:r w:rsidR="00DE052D" w:rsidRPr="001A6035">
        <w:rPr>
          <w:rFonts w:ascii="Arial" w:hAnsi="Arial" w:cs="Arial"/>
          <w:sz w:val="20"/>
          <w:szCs w:val="20"/>
        </w:rPr>
        <w:t xml:space="preserve"> živočichů. </w:t>
      </w:r>
      <w:r w:rsidR="00DC0C3E">
        <w:rPr>
          <w:rFonts w:ascii="Arial" w:hAnsi="Arial" w:cs="Arial"/>
          <w:sz w:val="20"/>
          <w:szCs w:val="20"/>
        </w:rPr>
        <w:t>Příroda</w:t>
      </w:r>
      <w:r w:rsidR="003F0B1D">
        <w:rPr>
          <w:rFonts w:ascii="Arial" w:hAnsi="Arial" w:cs="Arial"/>
          <w:sz w:val="20"/>
          <w:szCs w:val="20"/>
        </w:rPr>
        <w:t xml:space="preserve"> </w:t>
      </w:r>
      <w:r w:rsidR="00DC0C3E">
        <w:rPr>
          <w:rFonts w:ascii="Arial" w:hAnsi="Arial" w:cs="Arial"/>
          <w:sz w:val="20"/>
          <w:szCs w:val="20"/>
        </w:rPr>
        <w:t xml:space="preserve">Prahy </w:t>
      </w:r>
      <w:r w:rsidR="003F0B1D">
        <w:rPr>
          <w:rFonts w:ascii="Arial" w:hAnsi="Arial" w:cs="Arial"/>
          <w:sz w:val="20"/>
          <w:szCs w:val="20"/>
        </w:rPr>
        <w:t xml:space="preserve">je </w:t>
      </w:r>
      <w:r w:rsidR="00543F82">
        <w:rPr>
          <w:rFonts w:ascii="Arial" w:hAnsi="Arial" w:cs="Arial"/>
          <w:sz w:val="20"/>
          <w:szCs w:val="20"/>
        </w:rPr>
        <w:t xml:space="preserve">mnohem </w:t>
      </w:r>
      <w:r w:rsidR="003F0B1D">
        <w:rPr>
          <w:rFonts w:ascii="Arial" w:hAnsi="Arial" w:cs="Arial"/>
          <w:sz w:val="20"/>
          <w:szCs w:val="20"/>
        </w:rPr>
        <w:t>bohatší</w:t>
      </w:r>
      <w:r w:rsidR="00DC0C3E">
        <w:rPr>
          <w:rFonts w:ascii="Arial" w:hAnsi="Arial" w:cs="Arial"/>
          <w:sz w:val="20"/>
          <w:szCs w:val="20"/>
        </w:rPr>
        <w:t>, než</w:t>
      </w:r>
      <w:r w:rsidR="00543F82">
        <w:rPr>
          <w:rFonts w:ascii="Arial" w:hAnsi="Arial" w:cs="Arial"/>
          <w:sz w:val="20"/>
          <w:szCs w:val="20"/>
        </w:rPr>
        <w:t xml:space="preserve"> si </w:t>
      </w:r>
      <w:r w:rsidR="001330FE">
        <w:rPr>
          <w:rFonts w:ascii="Arial" w:hAnsi="Arial" w:cs="Arial"/>
          <w:sz w:val="20"/>
          <w:szCs w:val="20"/>
        </w:rPr>
        <w:t xml:space="preserve">lze </w:t>
      </w:r>
      <w:r w:rsidR="001330FE" w:rsidRPr="00601811">
        <w:rPr>
          <w:rFonts w:ascii="Arial" w:hAnsi="Arial" w:cs="Arial"/>
          <w:sz w:val="20"/>
          <w:szCs w:val="20"/>
        </w:rPr>
        <w:t>představit</w:t>
      </w:r>
      <w:r w:rsidR="00DE052D" w:rsidRPr="00601811">
        <w:rPr>
          <w:rFonts w:ascii="Arial" w:hAnsi="Arial" w:cs="Arial"/>
          <w:sz w:val="20"/>
          <w:szCs w:val="20"/>
        </w:rPr>
        <w:t>, ukazuje</w:t>
      </w:r>
      <w:r w:rsidR="001330FE" w:rsidRPr="00601811">
        <w:rPr>
          <w:rFonts w:ascii="Arial" w:hAnsi="Arial" w:cs="Arial"/>
          <w:sz w:val="20"/>
          <w:szCs w:val="20"/>
        </w:rPr>
        <w:t xml:space="preserve"> nový</w:t>
      </w:r>
      <w:r w:rsidR="00DE052D" w:rsidRPr="00601811">
        <w:rPr>
          <w:rFonts w:ascii="Arial" w:hAnsi="Arial" w:cs="Arial"/>
          <w:sz w:val="20"/>
          <w:szCs w:val="20"/>
        </w:rPr>
        <w:t xml:space="preserve"> </w:t>
      </w:r>
      <w:r w:rsidRPr="00601811">
        <w:rPr>
          <w:rFonts w:ascii="Arial" w:hAnsi="Arial" w:cs="Arial"/>
          <w:sz w:val="20"/>
          <w:szCs w:val="20"/>
        </w:rPr>
        <w:t>unikátní dokument</w:t>
      </w:r>
      <w:r w:rsidR="00DE052D" w:rsidRPr="00601811">
        <w:rPr>
          <w:rFonts w:ascii="Arial" w:hAnsi="Arial" w:cs="Arial"/>
          <w:sz w:val="20"/>
          <w:szCs w:val="20"/>
        </w:rPr>
        <w:t xml:space="preserve"> od tvůrců úspěšného filmu Planeta Česko.</w:t>
      </w:r>
      <w:r w:rsidR="00BB2C41" w:rsidRPr="00601811">
        <w:rPr>
          <w:rFonts w:ascii="Arial" w:hAnsi="Arial" w:cs="Arial"/>
          <w:sz w:val="20"/>
          <w:szCs w:val="20"/>
        </w:rPr>
        <w:t xml:space="preserve"> </w:t>
      </w:r>
      <w:r w:rsidR="00303048" w:rsidRPr="00601811">
        <w:rPr>
          <w:rFonts w:ascii="Arial" w:hAnsi="Arial" w:cs="Arial"/>
          <w:sz w:val="20"/>
          <w:szCs w:val="20"/>
        </w:rPr>
        <w:t xml:space="preserve">Komentář k filmu Planeta Praha namluvil herec Jiří Macháček, </w:t>
      </w:r>
      <w:r w:rsidR="00303048" w:rsidRPr="00601811">
        <w:rPr>
          <w:rFonts w:ascii="Arial" w:hAnsi="Arial" w:cs="Arial"/>
          <w:b/>
          <w:bCs/>
          <w:sz w:val="20"/>
          <w:szCs w:val="20"/>
        </w:rPr>
        <w:t>snímek do kin vstoupí 28. července</w:t>
      </w:r>
      <w:r w:rsidR="001330FE" w:rsidRPr="00601811">
        <w:rPr>
          <w:rFonts w:ascii="Arial" w:hAnsi="Arial" w:cs="Arial"/>
          <w:sz w:val="20"/>
          <w:szCs w:val="20"/>
        </w:rPr>
        <w:t>.</w:t>
      </w:r>
      <w:r w:rsidR="00DF354B" w:rsidRPr="00601811">
        <w:rPr>
          <w:rFonts w:ascii="Arial" w:hAnsi="Arial" w:cs="Arial"/>
          <w:sz w:val="20"/>
          <w:szCs w:val="20"/>
        </w:rPr>
        <w:t xml:space="preserve"> </w:t>
      </w:r>
    </w:p>
    <w:p w14:paraId="25BA4E91" w14:textId="29A2C3E7" w:rsidR="00601811" w:rsidRPr="00601811" w:rsidRDefault="001330FE" w:rsidP="00FA744C">
      <w:pPr>
        <w:contextualSpacing/>
        <w:rPr>
          <w:sz w:val="20"/>
          <w:szCs w:val="20"/>
        </w:rPr>
      </w:pPr>
      <w:proofErr w:type="spellStart"/>
      <w:r w:rsidRPr="00601811">
        <w:rPr>
          <w:rFonts w:ascii="Arial" w:hAnsi="Arial" w:cs="Arial"/>
          <w:sz w:val="20"/>
          <w:szCs w:val="20"/>
        </w:rPr>
        <w:t>Teaser</w:t>
      </w:r>
      <w:proofErr w:type="spellEnd"/>
      <w:r w:rsidR="00601811" w:rsidRPr="00601811">
        <w:rPr>
          <w:rFonts w:ascii="Arial" w:hAnsi="Arial" w:cs="Arial"/>
          <w:sz w:val="20"/>
          <w:szCs w:val="20"/>
        </w:rPr>
        <w:t xml:space="preserve"> zde: </w:t>
      </w:r>
      <w:hyperlink r:id="rId7" w:history="1">
        <w:r w:rsidR="00601811" w:rsidRPr="00601811">
          <w:rPr>
            <w:rFonts w:ascii="Helvetica" w:hAnsi="Helvetica"/>
            <w:color w:val="0000FF"/>
            <w:sz w:val="20"/>
            <w:szCs w:val="20"/>
            <w:u w:val="single"/>
          </w:rPr>
          <w:t>https://youtu.be/iBkq05J65Ic</w:t>
        </w:r>
      </w:hyperlink>
    </w:p>
    <w:p w14:paraId="31FF4910" w14:textId="77777777" w:rsidR="00601811" w:rsidRPr="00601811" w:rsidRDefault="00601811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</w:p>
    <w:p w14:paraId="0DE87D69" w14:textId="722FE208" w:rsidR="00114D69" w:rsidRPr="00FC6AE8" w:rsidRDefault="00BB2C41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  <w:r w:rsidRPr="00114D69">
        <w:rPr>
          <w:rFonts w:ascii="Arial" w:hAnsi="Arial" w:cs="Arial"/>
          <w:sz w:val="20"/>
          <w:szCs w:val="20"/>
        </w:rPr>
        <w:t xml:space="preserve">Stejně jako předchozí dokument </w:t>
      </w:r>
      <w:r w:rsidR="001A6035" w:rsidRPr="00114D69">
        <w:rPr>
          <w:rFonts w:ascii="Arial" w:hAnsi="Arial" w:cs="Arial"/>
          <w:sz w:val="20"/>
          <w:szCs w:val="20"/>
        </w:rPr>
        <w:t xml:space="preserve">Planeta Česko </w:t>
      </w:r>
      <w:r w:rsidRPr="00114D69">
        <w:rPr>
          <w:rFonts w:ascii="Arial" w:hAnsi="Arial" w:cs="Arial"/>
          <w:sz w:val="20"/>
          <w:szCs w:val="20"/>
        </w:rPr>
        <w:t xml:space="preserve">se statisícovou návštěvností v kinech, milionovou sledovaností televizní premiéry a řadou filmových ocenění včetně </w:t>
      </w:r>
      <w:r w:rsidR="008A0D03">
        <w:rPr>
          <w:rFonts w:ascii="Arial" w:hAnsi="Arial" w:cs="Arial"/>
          <w:sz w:val="20"/>
          <w:szCs w:val="20"/>
        </w:rPr>
        <w:t xml:space="preserve">nominace na </w:t>
      </w:r>
      <w:r w:rsidRPr="00114D69">
        <w:rPr>
          <w:rFonts w:ascii="Arial" w:hAnsi="Arial" w:cs="Arial"/>
          <w:sz w:val="20"/>
          <w:szCs w:val="20"/>
        </w:rPr>
        <w:t>Cen</w:t>
      </w:r>
      <w:r w:rsidR="008A0D03">
        <w:rPr>
          <w:rFonts w:ascii="Arial" w:hAnsi="Arial" w:cs="Arial"/>
          <w:sz w:val="20"/>
          <w:szCs w:val="20"/>
        </w:rPr>
        <w:t>u</w:t>
      </w:r>
      <w:r w:rsidRPr="00114D69">
        <w:rPr>
          <w:rFonts w:ascii="Arial" w:hAnsi="Arial" w:cs="Arial"/>
          <w:sz w:val="20"/>
          <w:szCs w:val="20"/>
        </w:rPr>
        <w:t xml:space="preserve"> pro nejlepší </w:t>
      </w:r>
      <w:r w:rsidR="008A0D03">
        <w:rPr>
          <w:rFonts w:ascii="Arial" w:hAnsi="Arial" w:cs="Arial"/>
          <w:sz w:val="20"/>
          <w:szCs w:val="20"/>
        </w:rPr>
        <w:t xml:space="preserve">evropský </w:t>
      </w:r>
      <w:r w:rsidRPr="00114D69">
        <w:rPr>
          <w:rFonts w:ascii="Arial" w:hAnsi="Arial" w:cs="Arial"/>
          <w:sz w:val="20"/>
          <w:szCs w:val="20"/>
        </w:rPr>
        <w:t>dokumentární film pro děti a mládež (ECFA Award 2018)</w:t>
      </w:r>
      <w:r w:rsidR="001A6035" w:rsidRPr="00114D69">
        <w:rPr>
          <w:rFonts w:ascii="Arial" w:hAnsi="Arial" w:cs="Arial"/>
          <w:sz w:val="20"/>
          <w:szCs w:val="20"/>
        </w:rPr>
        <w:t xml:space="preserve">, </w:t>
      </w:r>
      <w:r w:rsidRPr="00114D69">
        <w:rPr>
          <w:rFonts w:ascii="Arial" w:hAnsi="Arial" w:cs="Arial"/>
          <w:sz w:val="20"/>
          <w:szCs w:val="20"/>
        </w:rPr>
        <w:t xml:space="preserve">je Planeta Praha určena pro diváky </w:t>
      </w:r>
      <w:r w:rsidR="00114D69" w:rsidRPr="00114D69">
        <w:rPr>
          <w:rFonts w:ascii="Arial" w:hAnsi="Arial" w:cs="Arial"/>
          <w:sz w:val="20"/>
          <w:szCs w:val="20"/>
        </w:rPr>
        <w:t xml:space="preserve">v každém </w:t>
      </w:r>
      <w:r w:rsidRPr="00114D69">
        <w:rPr>
          <w:rFonts w:ascii="Arial" w:hAnsi="Arial" w:cs="Arial"/>
          <w:sz w:val="20"/>
          <w:szCs w:val="20"/>
        </w:rPr>
        <w:t xml:space="preserve">věku a celým rodinám. </w:t>
      </w:r>
      <w:r w:rsidR="00114D69" w:rsidRPr="00114D69">
        <w:rPr>
          <w:rFonts w:ascii="Arial" w:hAnsi="Arial" w:cs="Arial"/>
          <w:sz w:val="20"/>
          <w:szCs w:val="20"/>
        </w:rPr>
        <w:t xml:space="preserve">Za vzrušující podívanou na pražský mikrokosmos stojí zkušený filmový štáb režiséra Jana Hoška, producenta Radima Procházky a kameramana Jiřího Petra. </w:t>
      </w:r>
    </w:p>
    <w:p w14:paraId="2B1FCB36" w14:textId="77777777" w:rsidR="00114D69" w:rsidRPr="00114D69" w:rsidRDefault="00114D69" w:rsidP="00FA74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3F3F3F"/>
          <w:sz w:val="20"/>
          <w:szCs w:val="20"/>
        </w:rPr>
      </w:pPr>
    </w:p>
    <w:p w14:paraId="45A38648" w14:textId="0151FCD7" w:rsidR="001330FE" w:rsidRPr="00D36845" w:rsidRDefault="001330FE" w:rsidP="00FA744C">
      <w:pPr>
        <w:suppressAutoHyphens/>
        <w:contextualSpacing/>
        <w:rPr>
          <w:rFonts w:ascii="Arial" w:hAnsi="Arial" w:cs="Arial"/>
          <w:b/>
          <w:kern w:val="3"/>
          <w:sz w:val="20"/>
          <w:szCs w:val="20"/>
        </w:rPr>
      </w:pPr>
      <w:r>
        <w:rPr>
          <w:rFonts w:ascii="Arial" w:hAnsi="Arial" w:cs="Arial"/>
          <w:bCs/>
          <w:i/>
          <w:iCs/>
          <w:kern w:val="3"/>
          <w:sz w:val="20"/>
          <w:szCs w:val="20"/>
        </w:rPr>
        <w:t xml:space="preserve">„Náš hlavní </w:t>
      </w:r>
      <w:r w:rsidR="006A360A">
        <w:rPr>
          <w:rFonts w:ascii="Arial" w:hAnsi="Arial" w:cs="Arial"/>
          <w:bCs/>
          <w:i/>
          <w:iCs/>
          <w:kern w:val="3"/>
          <w:sz w:val="20"/>
          <w:szCs w:val="20"/>
        </w:rPr>
        <w:t>odborný poradce, biolog Ondřej Sedláček,</w:t>
      </w:r>
      <w:r>
        <w:rPr>
          <w:rFonts w:ascii="Arial" w:hAnsi="Arial" w:cs="Arial"/>
          <w:bCs/>
          <w:i/>
          <w:iCs/>
          <w:kern w:val="3"/>
          <w:sz w:val="20"/>
          <w:szCs w:val="20"/>
        </w:rPr>
        <w:t xml:space="preserve"> s nadsázkou říká, že by měl být vyhlášen Národní park Praha. Městská krajina je pestřejší než krajina za městem. Jedním z </w:t>
      </w:r>
      <w:r w:rsidR="00D36845">
        <w:rPr>
          <w:rFonts w:ascii="Arial" w:hAnsi="Arial" w:cs="Arial"/>
          <w:i/>
          <w:color w:val="4D5156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bCs/>
          <w:i/>
          <w:iCs/>
          <w:kern w:val="3"/>
          <w:sz w:val="20"/>
          <w:szCs w:val="20"/>
        </w:rPr>
        <w:t>ne</w:t>
      </w:r>
      <w:r w:rsidRPr="001330FE">
        <w:rPr>
          <w:rFonts w:ascii="Arial" w:hAnsi="Arial" w:cs="Arial"/>
          <w:bCs/>
          <w:i/>
          <w:iCs/>
          <w:kern w:val="3"/>
          <w:sz w:val="20"/>
          <w:szCs w:val="20"/>
        </w:rPr>
        <w:t>j</w:t>
      </w:r>
      <w:r w:rsidR="00D36845">
        <w:rPr>
          <w:rFonts w:ascii="Arial" w:hAnsi="Arial" w:cs="Arial"/>
          <w:i/>
          <w:color w:val="4D5156"/>
          <w:sz w:val="21"/>
          <w:szCs w:val="21"/>
          <w:shd w:val="clear" w:color="auto" w:fill="FFFFFF"/>
        </w:rPr>
        <w:t>‘</w:t>
      </w:r>
      <w:r>
        <w:rPr>
          <w:rFonts w:ascii="Arial" w:hAnsi="Arial" w:cs="Arial"/>
          <w:bCs/>
          <w:i/>
          <w:iCs/>
          <w:kern w:val="3"/>
          <w:sz w:val="20"/>
          <w:szCs w:val="20"/>
        </w:rPr>
        <w:t xml:space="preserve"> je fakt, že Praha je místo s největším počtem rostlinných druhů v České republice,“</w:t>
      </w:r>
      <w:r>
        <w:rPr>
          <w:rFonts w:ascii="Arial" w:hAnsi="Arial" w:cs="Arial"/>
          <w:b/>
          <w:bCs/>
          <w:iCs/>
          <w:kern w:val="3"/>
          <w:sz w:val="20"/>
          <w:szCs w:val="20"/>
        </w:rPr>
        <w:t xml:space="preserve"> </w:t>
      </w:r>
      <w:r w:rsidRPr="00D36845">
        <w:rPr>
          <w:rFonts w:ascii="Arial" w:hAnsi="Arial" w:cs="Arial"/>
          <w:b/>
          <w:iCs/>
          <w:kern w:val="3"/>
          <w:sz w:val="20"/>
          <w:szCs w:val="20"/>
        </w:rPr>
        <w:t>říká producent Radim Procházka, pro ně</w:t>
      </w:r>
      <w:r w:rsidR="002C3F27">
        <w:rPr>
          <w:rFonts w:ascii="Arial" w:hAnsi="Arial" w:cs="Arial"/>
          <w:b/>
          <w:iCs/>
          <w:kern w:val="3"/>
          <w:sz w:val="20"/>
          <w:szCs w:val="20"/>
        </w:rPr>
        <w:t>jž</w:t>
      </w:r>
      <w:r w:rsidRPr="00D36845">
        <w:rPr>
          <w:rFonts w:ascii="Arial" w:hAnsi="Arial" w:cs="Arial"/>
          <w:b/>
          <w:iCs/>
          <w:kern w:val="3"/>
          <w:sz w:val="20"/>
          <w:szCs w:val="20"/>
        </w:rPr>
        <w:t xml:space="preserve"> je natočení filmu o divokých zvířatech v jeho bydlišti splněným snem. </w:t>
      </w:r>
    </w:p>
    <w:p w14:paraId="39B8C292" w14:textId="77777777" w:rsidR="001330FE" w:rsidRDefault="001330FE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</w:p>
    <w:p w14:paraId="3A19D0B9" w14:textId="551FA2E3" w:rsidR="00BB2C41" w:rsidRPr="001A6035" w:rsidRDefault="00BB2C41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  <w:r w:rsidRPr="001A6035">
        <w:rPr>
          <w:rFonts w:ascii="Arial" w:hAnsi="Arial" w:cs="Arial"/>
          <w:sz w:val="20"/>
          <w:szCs w:val="20"/>
        </w:rPr>
        <w:t xml:space="preserve">Planeta Praha nabídne </w:t>
      </w:r>
      <w:r w:rsidRPr="001A6035">
        <w:rPr>
          <w:rFonts w:ascii="Arial" w:hAnsi="Arial" w:cs="Arial"/>
          <w:bCs/>
          <w:sz w:val="20"/>
          <w:szCs w:val="20"/>
        </w:rPr>
        <w:t>skrze zvířecí hrdiny zcela nový pohled na pražská místa</w:t>
      </w:r>
      <w:r w:rsidRPr="001A6035">
        <w:rPr>
          <w:rFonts w:ascii="Arial" w:hAnsi="Arial" w:cs="Arial"/>
          <w:sz w:val="20"/>
          <w:szCs w:val="20"/>
        </w:rPr>
        <w:t>, kde by člověk pořádnou divočinu stěží čekal. Slípka</w:t>
      </w:r>
      <w:r w:rsidRPr="001A6035">
        <w:rPr>
          <w:rFonts w:ascii="Arial" w:hAnsi="Arial" w:cs="Arial"/>
          <w:bCs/>
          <w:sz w:val="20"/>
          <w:szCs w:val="20"/>
        </w:rPr>
        <w:t xml:space="preserve"> zelenonohá</w:t>
      </w:r>
      <w:r w:rsidRPr="001A6035">
        <w:rPr>
          <w:rFonts w:ascii="Arial" w:hAnsi="Arial" w:cs="Arial"/>
          <w:sz w:val="20"/>
          <w:szCs w:val="20"/>
        </w:rPr>
        <w:t xml:space="preserve"> se odvážně uhnízdila v odkalovací </w:t>
      </w:r>
      <w:r w:rsidRPr="001A6035">
        <w:rPr>
          <w:rFonts w:ascii="Arial" w:hAnsi="Arial" w:cs="Arial"/>
          <w:bCs/>
          <w:sz w:val="20"/>
          <w:szCs w:val="20"/>
        </w:rPr>
        <w:t>nádrži bubenečské čističky</w:t>
      </w:r>
      <w:r w:rsidRPr="001A6035">
        <w:rPr>
          <w:rFonts w:ascii="Arial" w:hAnsi="Arial" w:cs="Arial"/>
          <w:sz w:val="20"/>
          <w:szCs w:val="20"/>
        </w:rPr>
        <w:t xml:space="preserve">, </w:t>
      </w:r>
      <w:r w:rsidRPr="001A6035">
        <w:rPr>
          <w:rFonts w:ascii="Arial" w:hAnsi="Arial" w:cs="Arial"/>
          <w:bCs/>
          <w:sz w:val="20"/>
          <w:szCs w:val="20"/>
        </w:rPr>
        <w:t>sokol stěhovavý</w:t>
      </w:r>
      <w:r w:rsidRPr="001A6035">
        <w:rPr>
          <w:rFonts w:ascii="Arial" w:hAnsi="Arial" w:cs="Arial"/>
          <w:sz w:val="20"/>
          <w:szCs w:val="20"/>
        </w:rPr>
        <w:t xml:space="preserve"> pro změnu hnízdí na komíně v </w:t>
      </w:r>
      <w:r w:rsidRPr="001A6035">
        <w:rPr>
          <w:rFonts w:ascii="Arial" w:hAnsi="Arial" w:cs="Arial"/>
          <w:bCs/>
          <w:sz w:val="20"/>
          <w:szCs w:val="20"/>
        </w:rPr>
        <w:t>Holešovicích</w:t>
      </w:r>
      <w:r w:rsidRPr="001A6035">
        <w:rPr>
          <w:rFonts w:ascii="Arial" w:hAnsi="Arial" w:cs="Arial"/>
          <w:sz w:val="20"/>
          <w:szCs w:val="20"/>
        </w:rPr>
        <w:t xml:space="preserve">, souboj mufloních samců probíhá v areálu </w:t>
      </w:r>
      <w:r w:rsidRPr="001A6035">
        <w:rPr>
          <w:rFonts w:ascii="Arial" w:hAnsi="Arial" w:cs="Arial"/>
          <w:bCs/>
          <w:sz w:val="20"/>
          <w:szCs w:val="20"/>
        </w:rPr>
        <w:t>Thomayerovy nemocnice v</w:t>
      </w:r>
      <w:r w:rsidR="00FD1A77" w:rsidRPr="001A6035">
        <w:rPr>
          <w:rFonts w:ascii="Arial" w:hAnsi="Arial" w:cs="Arial"/>
          <w:bCs/>
          <w:sz w:val="20"/>
          <w:szCs w:val="20"/>
        </w:rPr>
        <w:t> </w:t>
      </w:r>
      <w:r w:rsidRPr="001A6035">
        <w:rPr>
          <w:rFonts w:ascii="Arial" w:hAnsi="Arial" w:cs="Arial"/>
          <w:bCs/>
          <w:sz w:val="20"/>
          <w:szCs w:val="20"/>
        </w:rPr>
        <w:t>Krči</w:t>
      </w:r>
      <w:r w:rsidR="00FD1A77" w:rsidRPr="001A6035">
        <w:rPr>
          <w:rFonts w:ascii="Arial" w:hAnsi="Arial" w:cs="Arial"/>
          <w:sz w:val="20"/>
          <w:szCs w:val="20"/>
        </w:rPr>
        <w:t xml:space="preserve"> a </w:t>
      </w:r>
      <w:r w:rsidRPr="001A6035">
        <w:rPr>
          <w:rFonts w:ascii="Arial" w:hAnsi="Arial" w:cs="Arial"/>
          <w:bCs/>
          <w:sz w:val="20"/>
          <w:szCs w:val="20"/>
        </w:rPr>
        <w:t>myšice křovinná</w:t>
      </w:r>
      <w:r w:rsidRPr="001A6035">
        <w:rPr>
          <w:rFonts w:ascii="Arial" w:hAnsi="Arial" w:cs="Arial"/>
          <w:sz w:val="20"/>
          <w:szCs w:val="20"/>
        </w:rPr>
        <w:t xml:space="preserve"> </w:t>
      </w:r>
      <w:r w:rsidR="00A01705">
        <w:rPr>
          <w:rFonts w:ascii="Arial" w:hAnsi="Arial" w:cs="Arial"/>
          <w:sz w:val="20"/>
          <w:szCs w:val="20"/>
        </w:rPr>
        <w:t>se narodila</w:t>
      </w:r>
      <w:r w:rsidR="00FD1A77" w:rsidRPr="001A6035">
        <w:rPr>
          <w:rFonts w:ascii="Arial" w:hAnsi="Arial" w:cs="Arial"/>
          <w:sz w:val="20"/>
          <w:szCs w:val="20"/>
        </w:rPr>
        <w:t xml:space="preserve"> </w:t>
      </w:r>
      <w:r w:rsidRPr="001A6035">
        <w:rPr>
          <w:rFonts w:ascii="Arial" w:hAnsi="Arial" w:cs="Arial"/>
          <w:sz w:val="20"/>
          <w:szCs w:val="20"/>
        </w:rPr>
        <w:t xml:space="preserve">kousek od hrobu Franze Kafky na </w:t>
      </w:r>
      <w:r w:rsidRPr="001A6035">
        <w:rPr>
          <w:rFonts w:ascii="Arial" w:hAnsi="Arial" w:cs="Arial"/>
          <w:bCs/>
          <w:sz w:val="20"/>
          <w:szCs w:val="20"/>
        </w:rPr>
        <w:t>Novém židovském hřbitově</w:t>
      </w:r>
      <w:r w:rsidR="00FD1A77" w:rsidRPr="001A6035">
        <w:rPr>
          <w:rFonts w:ascii="Arial" w:hAnsi="Arial" w:cs="Arial"/>
          <w:sz w:val="20"/>
          <w:szCs w:val="20"/>
        </w:rPr>
        <w:t>. Málokdo by také</w:t>
      </w:r>
      <w:r w:rsidRPr="001A6035">
        <w:rPr>
          <w:rFonts w:ascii="Arial" w:hAnsi="Arial" w:cs="Arial"/>
          <w:sz w:val="20"/>
          <w:szCs w:val="20"/>
        </w:rPr>
        <w:t xml:space="preserve"> tušil, že </w:t>
      </w:r>
      <w:r w:rsidRPr="001A6035">
        <w:rPr>
          <w:rFonts w:ascii="Arial" w:hAnsi="Arial" w:cs="Arial"/>
          <w:bCs/>
          <w:sz w:val="20"/>
          <w:szCs w:val="20"/>
        </w:rPr>
        <w:t>Petřín</w:t>
      </w:r>
      <w:r w:rsidRPr="001A6035">
        <w:rPr>
          <w:rFonts w:ascii="Arial" w:hAnsi="Arial" w:cs="Arial"/>
          <w:sz w:val="20"/>
          <w:szCs w:val="20"/>
        </w:rPr>
        <w:t xml:space="preserve">, ostrov zeleně v samém srdci hlavního města, je exkluzivním pražským domovem </w:t>
      </w:r>
      <w:r w:rsidRPr="001A6035">
        <w:rPr>
          <w:rFonts w:ascii="Arial" w:hAnsi="Arial" w:cs="Arial"/>
          <w:bCs/>
          <w:sz w:val="20"/>
          <w:szCs w:val="20"/>
        </w:rPr>
        <w:t>plcha velkého</w:t>
      </w:r>
      <w:r w:rsidR="00FD1A77" w:rsidRPr="001A6035">
        <w:rPr>
          <w:rFonts w:ascii="Arial" w:hAnsi="Arial" w:cs="Arial"/>
          <w:bCs/>
          <w:sz w:val="20"/>
          <w:szCs w:val="20"/>
        </w:rPr>
        <w:t>, který tu možná žil dřív než lidé,</w:t>
      </w:r>
      <w:r w:rsidRPr="001A6035">
        <w:rPr>
          <w:rFonts w:ascii="Arial" w:hAnsi="Arial" w:cs="Arial"/>
          <w:sz w:val="20"/>
          <w:szCs w:val="20"/>
        </w:rPr>
        <w:t xml:space="preserve"> a </w:t>
      </w:r>
      <w:r w:rsidRPr="001A6035">
        <w:rPr>
          <w:rFonts w:ascii="Arial" w:hAnsi="Arial" w:cs="Arial"/>
          <w:bCs/>
          <w:sz w:val="20"/>
          <w:szCs w:val="20"/>
        </w:rPr>
        <w:t>nádrž Slatina</w:t>
      </w:r>
      <w:r w:rsidRPr="001A6035">
        <w:rPr>
          <w:rFonts w:ascii="Arial" w:hAnsi="Arial" w:cs="Arial"/>
          <w:sz w:val="20"/>
          <w:szCs w:val="20"/>
        </w:rPr>
        <w:t xml:space="preserve"> </w:t>
      </w:r>
      <w:r w:rsidRPr="001A6035">
        <w:rPr>
          <w:rFonts w:ascii="Arial" w:hAnsi="Arial" w:cs="Arial"/>
          <w:bCs/>
          <w:sz w:val="20"/>
          <w:szCs w:val="20"/>
        </w:rPr>
        <w:t xml:space="preserve">v Dubči </w:t>
      </w:r>
      <w:r w:rsidR="00FD1A77" w:rsidRPr="001A6035">
        <w:rPr>
          <w:rFonts w:ascii="Arial" w:hAnsi="Arial" w:cs="Arial"/>
          <w:bCs/>
          <w:sz w:val="20"/>
          <w:szCs w:val="20"/>
        </w:rPr>
        <w:t xml:space="preserve">slouží jako </w:t>
      </w:r>
      <w:r w:rsidR="00FD1A77" w:rsidRPr="001A6035">
        <w:rPr>
          <w:rFonts w:ascii="Arial" w:hAnsi="Arial" w:cs="Arial"/>
          <w:sz w:val="20"/>
          <w:szCs w:val="20"/>
        </w:rPr>
        <w:t>nocoviště</w:t>
      </w:r>
      <w:r w:rsidRPr="001A6035">
        <w:rPr>
          <w:rFonts w:ascii="Arial" w:hAnsi="Arial" w:cs="Arial"/>
          <w:sz w:val="20"/>
          <w:szCs w:val="20"/>
        </w:rPr>
        <w:t xml:space="preserve"> </w:t>
      </w:r>
      <w:r w:rsidR="00A01705">
        <w:rPr>
          <w:rFonts w:ascii="Arial" w:hAnsi="Arial" w:cs="Arial"/>
          <w:sz w:val="20"/>
          <w:szCs w:val="20"/>
        </w:rPr>
        <w:t xml:space="preserve">pro </w:t>
      </w:r>
      <w:r w:rsidR="009F4731">
        <w:rPr>
          <w:rFonts w:ascii="Arial" w:hAnsi="Arial" w:cs="Arial"/>
          <w:sz w:val="20"/>
          <w:szCs w:val="20"/>
        </w:rPr>
        <w:t xml:space="preserve">statisíce </w:t>
      </w:r>
      <w:r w:rsidRPr="001A6035">
        <w:rPr>
          <w:rFonts w:ascii="Arial" w:hAnsi="Arial" w:cs="Arial"/>
          <w:sz w:val="20"/>
          <w:szCs w:val="20"/>
        </w:rPr>
        <w:t xml:space="preserve">středočeských </w:t>
      </w:r>
      <w:r w:rsidRPr="001A6035">
        <w:rPr>
          <w:rFonts w:ascii="Arial" w:hAnsi="Arial" w:cs="Arial"/>
          <w:bCs/>
          <w:sz w:val="20"/>
          <w:szCs w:val="20"/>
        </w:rPr>
        <w:t>špačků</w:t>
      </w:r>
      <w:r w:rsidRPr="001A6035">
        <w:rPr>
          <w:rFonts w:ascii="Arial" w:hAnsi="Arial" w:cs="Arial"/>
          <w:sz w:val="20"/>
          <w:szCs w:val="20"/>
        </w:rPr>
        <w:t xml:space="preserve">. Neúprosný souboj o potravu probíhá </w:t>
      </w:r>
      <w:r w:rsidRPr="001A6035">
        <w:rPr>
          <w:rFonts w:ascii="Arial" w:hAnsi="Arial" w:cs="Arial"/>
          <w:bCs/>
          <w:sz w:val="20"/>
          <w:szCs w:val="20"/>
        </w:rPr>
        <w:t>v trojské ZOO</w:t>
      </w:r>
      <w:r w:rsidR="00FD1A77" w:rsidRPr="001A6035">
        <w:rPr>
          <w:rFonts w:ascii="Arial" w:hAnsi="Arial" w:cs="Arial"/>
          <w:sz w:val="20"/>
          <w:szCs w:val="20"/>
        </w:rPr>
        <w:t>, kam lítají tajně na oběd</w:t>
      </w:r>
      <w:r w:rsidR="00A01705">
        <w:rPr>
          <w:rFonts w:ascii="Arial" w:hAnsi="Arial" w:cs="Arial"/>
          <w:sz w:val="20"/>
          <w:szCs w:val="20"/>
        </w:rPr>
        <w:t xml:space="preserve"> </w:t>
      </w:r>
      <w:r w:rsidR="00FD1A77" w:rsidRPr="001A6035">
        <w:rPr>
          <w:rFonts w:ascii="Arial" w:hAnsi="Arial" w:cs="Arial"/>
          <w:bCs/>
          <w:sz w:val="20"/>
          <w:szCs w:val="20"/>
        </w:rPr>
        <w:t>volavky popelavé</w:t>
      </w:r>
      <w:r w:rsidRPr="001A6035">
        <w:rPr>
          <w:rFonts w:ascii="Arial" w:hAnsi="Arial" w:cs="Arial"/>
          <w:sz w:val="20"/>
          <w:szCs w:val="20"/>
        </w:rPr>
        <w:t xml:space="preserve">. </w:t>
      </w:r>
      <w:r w:rsidR="00FD1A77" w:rsidRPr="001A6035">
        <w:rPr>
          <w:rFonts w:ascii="Arial" w:hAnsi="Arial" w:cs="Arial"/>
          <w:sz w:val="20"/>
          <w:szCs w:val="20"/>
        </w:rPr>
        <w:t xml:space="preserve">A pak je tu také v Praze </w:t>
      </w:r>
      <w:r w:rsidR="00CD235F">
        <w:rPr>
          <w:rFonts w:ascii="Arial" w:hAnsi="Arial" w:cs="Arial"/>
          <w:sz w:val="20"/>
          <w:szCs w:val="20"/>
        </w:rPr>
        <w:t xml:space="preserve">nikdy </w:t>
      </w:r>
      <w:r w:rsidR="00FD1A77" w:rsidRPr="001A6035">
        <w:rPr>
          <w:rFonts w:ascii="Arial" w:hAnsi="Arial" w:cs="Arial"/>
          <w:sz w:val="20"/>
          <w:szCs w:val="20"/>
        </w:rPr>
        <w:t xml:space="preserve">nezamrzající </w:t>
      </w:r>
      <w:r w:rsidR="00FD1A77" w:rsidRPr="001A6035">
        <w:rPr>
          <w:rFonts w:ascii="Arial" w:hAnsi="Arial" w:cs="Arial"/>
          <w:bCs/>
          <w:sz w:val="20"/>
          <w:szCs w:val="20"/>
        </w:rPr>
        <w:t xml:space="preserve">Vltava, </w:t>
      </w:r>
      <w:r w:rsidR="00956E5D">
        <w:rPr>
          <w:rFonts w:ascii="Arial" w:hAnsi="Arial" w:cs="Arial"/>
          <w:sz w:val="20"/>
          <w:szCs w:val="20"/>
        </w:rPr>
        <w:t>kvůli které někteří ptáci přestali migrovat na jih</w:t>
      </w:r>
      <w:r w:rsidRPr="001A6035">
        <w:rPr>
          <w:rFonts w:ascii="Arial" w:hAnsi="Arial" w:cs="Arial"/>
          <w:sz w:val="20"/>
          <w:szCs w:val="20"/>
        </w:rPr>
        <w:t xml:space="preserve">. </w:t>
      </w:r>
    </w:p>
    <w:p w14:paraId="3BE2BF0A" w14:textId="77777777" w:rsidR="00FD1A77" w:rsidRPr="001A6035" w:rsidRDefault="00FD1A77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</w:p>
    <w:p w14:paraId="1F653C1F" w14:textId="77777777" w:rsidR="00FA744C" w:rsidRDefault="00FD1A77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  <w:r w:rsidRPr="001A6035">
        <w:rPr>
          <w:rFonts w:ascii="Arial" w:hAnsi="Arial" w:cs="Arial"/>
          <w:sz w:val="20"/>
          <w:szCs w:val="20"/>
        </w:rPr>
        <w:lastRenderedPageBreak/>
        <w:t xml:space="preserve">Díky nejmodernějším technologiím Planeta Praha divákům představí kromě dalších zvířat i zástupce rostlinné říše </w:t>
      </w:r>
      <w:r w:rsidR="00C42D17">
        <w:rPr>
          <w:rFonts w:ascii="Arial" w:hAnsi="Arial" w:cs="Arial"/>
          <w:sz w:val="20"/>
          <w:szCs w:val="20"/>
        </w:rPr>
        <w:t>nebo</w:t>
      </w:r>
      <w:r w:rsidR="00C42D17" w:rsidRPr="001A6035">
        <w:rPr>
          <w:rFonts w:ascii="Arial" w:hAnsi="Arial" w:cs="Arial"/>
          <w:sz w:val="20"/>
          <w:szCs w:val="20"/>
        </w:rPr>
        <w:t xml:space="preserve"> </w:t>
      </w:r>
      <w:r w:rsidRPr="001A6035">
        <w:rPr>
          <w:rFonts w:ascii="Arial" w:hAnsi="Arial" w:cs="Arial"/>
          <w:sz w:val="20"/>
          <w:szCs w:val="20"/>
        </w:rPr>
        <w:t>třeba exotick</w:t>
      </w:r>
      <w:r w:rsidR="00CD235F">
        <w:rPr>
          <w:rFonts w:ascii="Arial" w:hAnsi="Arial" w:cs="Arial"/>
          <w:sz w:val="20"/>
          <w:szCs w:val="20"/>
        </w:rPr>
        <w:t>ou</w:t>
      </w:r>
      <w:r w:rsidRPr="001A6035">
        <w:rPr>
          <w:rFonts w:ascii="Arial" w:hAnsi="Arial" w:cs="Arial"/>
          <w:sz w:val="20"/>
          <w:szCs w:val="20"/>
        </w:rPr>
        <w:t xml:space="preserve"> houb</w:t>
      </w:r>
      <w:r w:rsidR="00CD235F">
        <w:rPr>
          <w:rFonts w:ascii="Arial" w:hAnsi="Arial" w:cs="Arial"/>
          <w:sz w:val="20"/>
          <w:szCs w:val="20"/>
        </w:rPr>
        <w:t>u</w:t>
      </w:r>
      <w:r w:rsidRPr="001A6035">
        <w:rPr>
          <w:rFonts w:ascii="Arial" w:hAnsi="Arial" w:cs="Arial"/>
          <w:sz w:val="20"/>
          <w:szCs w:val="20"/>
        </w:rPr>
        <w:t xml:space="preserve"> s rudými chapadly květnatec Archerův. </w:t>
      </w:r>
      <w:r w:rsidR="005753BA">
        <w:rPr>
          <w:rFonts w:ascii="Arial" w:hAnsi="Arial" w:cs="Arial"/>
          <w:sz w:val="20"/>
          <w:szCs w:val="20"/>
        </w:rPr>
        <w:t>D</w:t>
      </w:r>
      <w:r w:rsidRPr="001A6035">
        <w:rPr>
          <w:rFonts w:ascii="Arial" w:hAnsi="Arial" w:cs="Arial"/>
          <w:sz w:val="20"/>
          <w:szCs w:val="20"/>
        </w:rPr>
        <w:t xml:space="preserve">íky tomu, že filmaři natáčeli postupně ve všech ročních obdobích, podařilo se </w:t>
      </w:r>
      <w:r w:rsidR="00A01705">
        <w:rPr>
          <w:rFonts w:ascii="Arial" w:hAnsi="Arial" w:cs="Arial"/>
          <w:sz w:val="20"/>
          <w:szCs w:val="20"/>
        </w:rPr>
        <w:t xml:space="preserve">jim </w:t>
      </w:r>
      <w:r w:rsidRPr="001A6035">
        <w:rPr>
          <w:rFonts w:ascii="Arial" w:hAnsi="Arial" w:cs="Arial"/>
          <w:sz w:val="20"/>
          <w:szCs w:val="20"/>
        </w:rPr>
        <w:t xml:space="preserve">zachytit celý životní cyklus zvířat. </w:t>
      </w:r>
      <w:r w:rsidRPr="006E4CAC">
        <w:rPr>
          <w:rFonts w:ascii="Arial" w:hAnsi="Arial" w:cs="Arial"/>
          <w:sz w:val="20"/>
          <w:szCs w:val="20"/>
        </w:rPr>
        <w:t xml:space="preserve">Pro natáčení bylo použito celkem </w:t>
      </w:r>
      <w:r w:rsidR="001330FE">
        <w:rPr>
          <w:rFonts w:ascii="Arial" w:hAnsi="Arial" w:cs="Arial"/>
          <w:sz w:val="20"/>
          <w:szCs w:val="20"/>
        </w:rPr>
        <w:t xml:space="preserve">deset </w:t>
      </w:r>
      <w:r w:rsidR="005753BA">
        <w:rPr>
          <w:rFonts w:ascii="Arial" w:hAnsi="Arial" w:cs="Arial"/>
          <w:sz w:val="20"/>
          <w:szCs w:val="20"/>
        </w:rPr>
        <w:t xml:space="preserve">různých </w:t>
      </w:r>
      <w:r w:rsidR="009F4731">
        <w:rPr>
          <w:rFonts w:ascii="Arial" w:hAnsi="Arial" w:cs="Arial"/>
          <w:sz w:val="20"/>
          <w:szCs w:val="20"/>
        </w:rPr>
        <w:t>typů</w:t>
      </w:r>
      <w:r w:rsidRPr="006E4CAC">
        <w:rPr>
          <w:rFonts w:ascii="Arial" w:hAnsi="Arial" w:cs="Arial"/>
          <w:sz w:val="20"/>
          <w:szCs w:val="20"/>
        </w:rPr>
        <w:t xml:space="preserve"> </w:t>
      </w:r>
      <w:r w:rsidR="00C42D17">
        <w:rPr>
          <w:rFonts w:ascii="Arial" w:hAnsi="Arial" w:cs="Arial"/>
          <w:sz w:val="20"/>
          <w:szCs w:val="20"/>
        </w:rPr>
        <w:t>záznamových zařízení</w:t>
      </w:r>
      <w:r w:rsidR="00C42D17" w:rsidRPr="006E4CAC">
        <w:rPr>
          <w:rFonts w:ascii="Arial" w:hAnsi="Arial" w:cs="Arial"/>
          <w:sz w:val="20"/>
          <w:szCs w:val="20"/>
        </w:rPr>
        <w:t xml:space="preserve"> </w:t>
      </w:r>
      <w:r w:rsidR="009F4731">
        <w:rPr>
          <w:rFonts w:ascii="Arial" w:hAnsi="Arial" w:cs="Arial"/>
          <w:sz w:val="20"/>
          <w:szCs w:val="20"/>
        </w:rPr>
        <w:t xml:space="preserve">včetně termokamer či infrakamer. </w:t>
      </w:r>
    </w:p>
    <w:p w14:paraId="2EFFEDC9" w14:textId="77777777" w:rsidR="00FA744C" w:rsidRDefault="00FA744C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</w:p>
    <w:p w14:paraId="3E91DD91" w14:textId="09C03D64" w:rsidR="00F66C68" w:rsidRPr="001A6035" w:rsidRDefault="00F66C68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  <w:r w:rsidRPr="001A6035">
        <w:rPr>
          <w:rFonts w:ascii="Arial" w:hAnsi="Arial" w:cs="Arial"/>
          <w:i/>
          <w:iCs/>
          <w:sz w:val="20"/>
          <w:szCs w:val="20"/>
        </w:rPr>
        <w:t>„Cílem filmu Planeta Praha je inspirovat diváky k objevení příběhů našich blízkých zvířecích sousedů, kterým většinou nevěnujeme pozornost. Zároveň bychom je chtěli motivovat k větší zodpovědnosti k přírodě nejen v Praze, ale ve všech městech a k zachování jej</w:t>
      </w:r>
      <w:r w:rsidR="001A1562">
        <w:rPr>
          <w:rFonts w:ascii="Arial" w:hAnsi="Arial" w:cs="Arial"/>
          <w:i/>
          <w:iCs/>
          <w:sz w:val="20"/>
          <w:szCs w:val="20"/>
        </w:rPr>
        <w:t>í</w:t>
      </w:r>
      <w:r w:rsidRPr="001A6035">
        <w:rPr>
          <w:rFonts w:ascii="Arial" w:hAnsi="Arial" w:cs="Arial"/>
          <w:i/>
          <w:iCs/>
          <w:sz w:val="20"/>
          <w:szCs w:val="20"/>
        </w:rPr>
        <w:t xml:space="preserve"> rozmanitosti,“</w:t>
      </w:r>
      <w:r w:rsidRPr="001A6035">
        <w:rPr>
          <w:rFonts w:ascii="Arial" w:hAnsi="Arial" w:cs="Arial"/>
          <w:sz w:val="20"/>
          <w:szCs w:val="20"/>
        </w:rPr>
        <w:t xml:space="preserve"> </w:t>
      </w:r>
      <w:r w:rsidRPr="001A6035">
        <w:rPr>
          <w:rFonts w:ascii="Arial" w:hAnsi="Arial" w:cs="Arial"/>
          <w:b/>
          <w:bCs/>
          <w:sz w:val="20"/>
          <w:szCs w:val="20"/>
        </w:rPr>
        <w:t>říká režisér Jan Hošek.</w:t>
      </w:r>
    </w:p>
    <w:p w14:paraId="32BE0350" w14:textId="77777777" w:rsidR="00F66C68" w:rsidRPr="001A6035" w:rsidRDefault="00F66C68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</w:p>
    <w:p w14:paraId="6629CBAD" w14:textId="5D06F992" w:rsidR="00BA5C78" w:rsidRPr="001A6035" w:rsidRDefault="00547453" w:rsidP="00FA744C">
      <w:pPr>
        <w:contextualSpacing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A5C78" w:rsidRPr="001A6035">
        <w:rPr>
          <w:rFonts w:ascii="Arial" w:hAnsi="Arial" w:cs="Arial"/>
          <w:bCs/>
          <w:sz w:val="20"/>
          <w:szCs w:val="20"/>
        </w:rPr>
        <w:t xml:space="preserve">ilm Planeta </w:t>
      </w:r>
      <w:r w:rsidR="002E505C" w:rsidRPr="001A6035">
        <w:rPr>
          <w:rFonts w:ascii="Arial" w:hAnsi="Arial" w:cs="Arial"/>
          <w:bCs/>
          <w:sz w:val="20"/>
          <w:szCs w:val="20"/>
        </w:rPr>
        <w:t>Praha</w:t>
      </w:r>
      <w:r w:rsidR="00BA5C78" w:rsidRPr="001A603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produkuje společnost Kuli Film, je</w:t>
      </w:r>
      <w:r w:rsidRPr="001A6035">
        <w:rPr>
          <w:rFonts w:ascii="Arial" w:hAnsi="Arial" w:cs="Arial"/>
          <w:bCs/>
          <w:sz w:val="20"/>
          <w:szCs w:val="20"/>
        </w:rPr>
        <w:t>ho koproducent</w:t>
      </w:r>
      <w:r>
        <w:rPr>
          <w:rFonts w:ascii="Arial" w:hAnsi="Arial" w:cs="Arial"/>
          <w:bCs/>
          <w:sz w:val="20"/>
          <w:szCs w:val="20"/>
        </w:rPr>
        <w:t>y</w:t>
      </w:r>
      <w:r w:rsidRPr="001A6035">
        <w:rPr>
          <w:rFonts w:ascii="Arial" w:hAnsi="Arial" w:cs="Arial"/>
          <w:bCs/>
          <w:sz w:val="20"/>
          <w:szCs w:val="20"/>
        </w:rPr>
        <w:t xml:space="preserve"> j</w:t>
      </w:r>
      <w:r>
        <w:rPr>
          <w:rFonts w:ascii="Arial" w:hAnsi="Arial" w:cs="Arial"/>
          <w:bCs/>
          <w:sz w:val="20"/>
          <w:szCs w:val="20"/>
        </w:rPr>
        <w:t>sou</w:t>
      </w:r>
      <w:r w:rsidRPr="001A6035">
        <w:rPr>
          <w:rFonts w:ascii="Arial" w:hAnsi="Arial" w:cs="Arial"/>
          <w:bCs/>
          <w:sz w:val="20"/>
          <w:szCs w:val="20"/>
        </w:rPr>
        <w:t xml:space="preserve"> Česká televize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1A6035">
        <w:rPr>
          <w:rFonts w:ascii="Arial" w:hAnsi="Arial" w:cs="Arial"/>
          <w:bCs/>
          <w:sz w:val="20"/>
          <w:szCs w:val="20"/>
        </w:rPr>
        <w:t>i/o post</w:t>
      </w:r>
      <w:r>
        <w:rPr>
          <w:rFonts w:ascii="Arial" w:hAnsi="Arial" w:cs="Arial"/>
          <w:bCs/>
          <w:sz w:val="20"/>
          <w:szCs w:val="20"/>
        </w:rPr>
        <w:t>. P</w:t>
      </w:r>
      <w:r w:rsidR="002E505C" w:rsidRPr="001A6035">
        <w:rPr>
          <w:rFonts w:ascii="Arial" w:hAnsi="Arial" w:cs="Arial"/>
          <w:bCs/>
          <w:sz w:val="20"/>
          <w:szCs w:val="20"/>
        </w:rPr>
        <w:t>odpořil</w:t>
      </w:r>
      <w:r>
        <w:rPr>
          <w:rFonts w:ascii="Arial" w:hAnsi="Arial" w:cs="Arial"/>
          <w:bCs/>
          <w:sz w:val="20"/>
          <w:szCs w:val="20"/>
        </w:rPr>
        <w:t>y</w:t>
      </w:r>
      <w:r w:rsidR="002E505C" w:rsidRPr="001A603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jej </w:t>
      </w:r>
      <w:r w:rsidR="00BA5C78" w:rsidRPr="001A6035">
        <w:rPr>
          <w:rFonts w:ascii="Arial" w:hAnsi="Arial" w:cs="Arial"/>
          <w:bCs/>
          <w:sz w:val="20"/>
          <w:szCs w:val="20"/>
        </w:rPr>
        <w:t xml:space="preserve">Magistrát hlavního města Prahy, Fond kinematografie, </w:t>
      </w:r>
      <w:r w:rsidR="0091001A">
        <w:rPr>
          <w:rFonts w:ascii="Arial" w:hAnsi="Arial" w:cs="Arial"/>
          <w:bCs/>
          <w:sz w:val="20"/>
          <w:szCs w:val="20"/>
        </w:rPr>
        <w:t>Norsk</w:t>
      </w:r>
      <w:r>
        <w:rPr>
          <w:rFonts w:ascii="Arial" w:hAnsi="Arial" w:cs="Arial"/>
          <w:bCs/>
          <w:sz w:val="20"/>
          <w:szCs w:val="20"/>
        </w:rPr>
        <w:t>é fondy</w:t>
      </w:r>
      <w:r w:rsidR="0091001A">
        <w:rPr>
          <w:rFonts w:ascii="Arial" w:hAnsi="Arial" w:cs="Arial"/>
          <w:bCs/>
          <w:sz w:val="20"/>
          <w:szCs w:val="20"/>
        </w:rPr>
        <w:t xml:space="preserve">, </w:t>
      </w:r>
      <w:r w:rsidR="00BA5C78" w:rsidRPr="001A6035">
        <w:rPr>
          <w:rFonts w:ascii="Arial" w:hAnsi="Arial" w:cs="Arial"/>
          <w:bCs/>
          <w:sz w:val="20"/>
          <w:szCs w:val="20"/>
        </w:rPr>
        <w:t>Pražské služby</w:t>
      </w:r>
      <w:r w:rsidR="0091001A">
        <w:rPr>
          <w:rFonts w:ascii="Arial" w:hAnsi="Arial" w:cs="Arial"/>
          <w:bCs/>
          <w:sz w:val="20"/>
          <w:szCs w:val="20"/>
        </w:rPr>
        <w:t>, Pražská plynárenská</w:t>
      </w:r>
      <w:r w:rsidR="003C579A">
        <w:rPr>
          <w:rFonts w:ascii="Arial" w:hAnsi="Arial" w:cs="Arial"/>
          <w:bCs/>
          <w:sz w:val="20"/>
          <w:szCs w:val="20"/>
        </w:rPr>
        <w:t xml:space="preserve"> a Městská část</w:t>
      </w:r>
      <w:r>
        <w:rPr>
          <w:rFonts w:ascii="Arial" w:hAnsi="Arial" w:cs="Arial"/>
          <w:bCs/>
          <w:sz w:val="20"/>
          <w:szCs w:val="20"/>
        </w:rPr>
        <w:t xml:space="preserve"> Praha 5.</w:t>
      </w:r>
      <w:r w:rsidR="00BA5C78" w:rsidRPr="001A6035">
        <w:rPr>
          <w:rFonts w:ascii="Arial" w:hAnsi="Arial" w:cs="Arial"/>
          <w:bCs/>
          <w:sz w:val="20"/>
          <w:szCs w:val="20"/>
        </w:rPr>
        <w:t xml:space="preserve"> </w:t>
      </w:r>
      <w:r w:rsidR="00FD1A77" w:rsidRPr="006E4CAC">
        <w:rPr>
          <w:rFonts w:ascii="Arial" w:hAnsi="Arial" w:cs="Arial"/>
          <w:bCs/>
          <w:sz w:val="20"/>
          <w:szCs w:val="20"/>
        </w:rPr>
        <w:t>Distributorem je Aerofilms.</w:t>
      </w:r>
      <w:r>
        <w:rPr>
          <w:rFonts w:ascii="Arial" w:hAnsi="Arial" w:cs="Arial"/>
          <w:bCs/>
          <w:sz w:val="20"/>
          <w:szCs w:val="20"/>
        </w:rPr>
        <w:t xml:space="preserve"> Hlavním odborným garantem časopis Fórum ochrany přírody.  </w:t>
      </w:r>
      <w:r w:rsidR="00FD1A77" w:rsidRPr="006E4CAC">
        <w:rPr>
          <w:rFonts w:ascii="Arial" w:hAnsi="Arial" w:cs="Arial"/>
          <w:bCs/>
          <w:sz w:val="20"/>
          <w:szCs w:val="20"/>
        </w:rPr>
        <w:t xml:space="preserve"> </w:t>
      </w:r>
    </w:p>
    <w:p w14:paraId="6C778995" w14:textId="77777777" w:rsidR="00BA5C78" w:rsidRPr="001A6035" w:rsidRDefault="00BA5C78" w:rsidP="00FA744C">
      <w:pPr>
        <w:contextualSpacing/>
        <w:rPr>
          <w:rFonts w:ascii="Arial" w:eastAsia="Arial" w:hAnsi="Arial" w:cs="Arial"/>
          <w:bCs/>
          <w:sz w:val="20"/>
          <w:szCs w:val="20"/>
        </w:rPr>
      </w:pPr>
    </w:p>
    <w:p w14:paraId="40E5FBE2" w14:textId="77777777" w:rsidR="00BA5C78" w:rsidRPr="001A6035" w:rsidRDefault="00BA5C78" w:rsidP="00FA744C">
      <w:pPr>
        <w:contextualSpacing/>
        <w:outlineLvl w:val="0"/>
        <w:rPr>
          <w:rFonts w:ascii="Arial" w:eastAsia="Arial" w:hAnsi="Arial" w:cs="Arial"/>
          <w:b/>
          <w:sz w:val="20"/>
          <w:szCs w:val="20"/>
        </w:rPr>
      </w:pPr>
      <w:r w:rsidRPr="001A6035">
        <w:rPr>
          <w:rFonts w:ascii="Arial" w:eastAsia="Arial" w:hAnsi="Arial" w:cs="Arial"/>
          <w:b/>
          <w:sz w:val="20"/>
          <w:szCs w:val="20"/>
        </w:rPr>
        <w:t xml:space="preserve">PR a tiskový servis: </w:t>
      </w:r>
      <w:r w:rsidRPr="001A6035">
        <w:rPr>
          <w:rFonts w:ascii="Arial" w:hAnsi="Arial" w:cs="Arial"/>
          <w:color w:val="000000"/>
          <w:sz w:val="20"/>
          <w:szCs w:val="20"/>
        </w:rPr>
        <w:t>Martina Chvojka Reková</w:t>
      </w:r>
      <w:r w:rsidRPr="001A6035">
        <w:rPr>
          <w:rFonts w:ascii="Arial" w:eastAsia="Arial" w:hAnsi="Arial" w:cs="Arial"/>
          <w:b/>
          <w:sz w:val="20"/>
          <w:szCs w:val="20"/>
        </w:rPr>
        <w:t xml:space="preserve">, </w:t>
      </w:r>
      <w:hyperlink r:id="rId8" w:history="1">
        <w:r w:rsidRPr="001A6035">
          <w:rPr>
            <w:rFonts w:ascii="Arial" w:hAnsi="Arial" w:cs="Arial"/>
            <w:color w:val="0000FF"/>
            <w:sz w:val="20"/>
            <w:szCs w:val="20"/>
            <w:u w:val="single"/>
          </w:rPr>
          <w:t>martina.rekova@4press.cz</w:t>
        </w:r>
      </w:hyperlink>
      <w:r w:rsidRPr="001A6035">
        <w:rPr>
          <w:rFonts w:ascii="Arial" w:eastAsia="Arial" w:hAnsi="Arial" w:cs="Arial"/>
          <w:b/>
          <w:sz w:val="20"/>
          <w:szCs w:val="20"/>
        </w:rPr>
        <w:t xml:space="preserve">, </w:t>
      </w:r>
      <w:r w:rsidRPr="001A6035">
        <w:rPr>
          <w:rFonts w:ascii="Arial" w:hAnsi="Arial" w:cs="Arial"/>
          <w:color w:val="000000"/>
          <w:sz w:val="20"/>
          <w:szCs w:val="20"/>
        </w:rPr>
        <w:t>+420 731 573 993</w:t>
      </w:r>
    </w:p>
    <w:p w14:paraId="51FCF686" w14:textId="77777777" w:rsidR="00BA5C78" w:rsidRPr="001A6035" w:rsidRDefault="00BA5C78" w:rsidP="00FA744C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1A6035">
        <w:rPr>
          <w:rFonts w:ascii="Arial" w:hAnsi="Arial" w:cs="Arial"/>
          <w:color w:val="000000"/>
          <w:sz w:val="20"/>
          <w:szCs w:val="20"/>
        </w:rPr>
        <w:t xml:space="preserve">Klára Bobková, </w:t>
      </w:r>
      <w:hyperlink r:id="rId9" w:history="1">
        <w:r w:rsidRPr="001A6035">
          <w:rPr>
            <w:rStyle w:val="Hypertextovodkaz"/>
            <w:rFonts w:ascii="Arial" w:hAnsi="Arial" w:cs="Arial"/>
            <w:sz w:val="20"/>
            <w:szCs w:val="20"/>
          </w:rPr>
          <w:t>klara.bobkova@4press.cz</w:t>
        </w:r>
      </w:hyperlink>
      <w:r w:rsidRPr="001A6035">
        <w:rPr>
          <w:rFonts w:ascii="Arial" w:hAnsi="Arial" w:cs="Arial"/>
          <w:color w:val="000000"/>
          <w:sz w:val="20"/>
          <w:szCs w:val="20"/>
        </w:rPr>
        <w:t>, +420 731 514 462</w:t>
      </w:r>
    </w:p>
    <w:p w14:paraId="708A6252" w14:textId="77777777" w:rsidR="00BA5C78" w:rsidRPr="001A6035" w:rsidRDefault="00BA5C78" w:rsidP="00FA744C">
      <w:pPr>
        <w:tabs>
          <w:tab w:val="left" w:pos="2034"/>
        </w:tabs>
        <w:contextualSpacing/>
        <w:rPr>
          <w:rFonts w:ascii="Arial" w:hAnsi="Arial" w:cs="Arial"/>
          <w:bCs/>
          <w:color w:val="FF0000"/>
          <w:sz w:val="20"/>
          <w:szCs w:val="20"/>
        </w:rPr>
      </w:pPr>
      <w:r w:rsidRPr="001A6035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07EAD65C" w14:textId="77777777" w:rsidR="00BA5C78" w:rsidRPr="001A6035" w:rsidRDefault="00BA5C78" w:rsidP="00FA744C">
      <w:pPr>
        <w:contextualSpacing/>
        <w:rPr>
          <w:rFonts w:ascii="Arial" w:hAnsi="Arial" w:cs="Arial"/>
          <w:sz w:val="22"/>
          <w:szCs w:val="22"/>
        </w:rPr>
      </w:pPr>
    </w:p>
    <w:p w14:paraId="73621C38" w14:textId="77777777" w:rsidR="00653467" w:rsidRPr="001A6035" w:rsidRDefault="00FA744C" w:rsidP="00FA744C">
      <w:pPr>
        <w:contextualSpacing/>
      </w:pPr>
    </w:p>
    <w:sectPr w:rsidR="00653467" w:rsidRPr="001A6035" w:rsidSect="006C4B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69E7"/>
    <w:multiLevelType w:val="hybridMultilevel"/>
    <w:tmpl w:val="C5DAD57E"/>
    <w:lvl w:ilvl="0" w:tplc="3B50DD64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79296D41"/>
    <w:multiLevelType w:val="hybridMultilevel"/>
    <w:tmpl w:val="DE5A9EC2"/>
    <w:lvl w:ilvl="0" w:tplc="DF1CE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F0"/>
    <w:rsid w:val="00012DF7"/>
    <w:rsid w:val="0006233C"/>
    <w:rsid w:val="000D2317"/>
    <w:rsid w:val="00113439"/>
    <w:rsid w:val="00114D69"/>
    <w:rsid w:val="00117EAB"/>
    <w:rsid w:val="001330FE"/>
    <w:rsid w:val="001A1562"/>
    <w:rsid w:val="001A6035"/>
    <w:rsid w:val="001A72DD"/>
    <w:rsid w:val="00297B2B"/>
    <w:rsid w:val="002B0547"/>
    <w:rsid w:val="002B4F1C"/>
    <w:rsid w:val="002C3F27"/>
    <w:rsid w:val="002E505C"/>
    <w:rsid w:val="00301B08"/>
    <w:rsid w:val="00303048"/>
    <w:rsid w:val="00313FBC"/>
    <w:rsid w:val="003538DE"/>
    <w:rsid w:val="003954F5"/>
    <w:rsid w:val="003C579A"/>
    <w:rsid w:val="003E759A"/>
    <w:rsid w:val="003F0B1D"/>
    <w:rsid w:val="004204AC"/>
    <w:rsid w:val="00457486"/>
    <w:rsid w:val="004B1F2D"/>
    <w:rsid w:val="00536281"/>
    <w:rsid w:val="00543F82"/>
    <w:rsid w:val="00545E98"/>
    <w:rsid w:val="00547453"/>
    <w:rsid w:val="005753BA"/>
    <w:rsid w:val="005D3354"/>
    <w:rsid w:val="00601811"/>
    <w:rsid w:val="00681795"/>
    <w:rsid w:val="006A360A"/>
    <w:rsid w:val="006D02F0"/>
    <w:rsid w:val="006E4CAC"/>
    <w:rsid w:val="006F42D2"/>
    <w:rsid w:val="00791D22"/>
    <w:rsid w:val="007B1D13"/>
    <w:rsid w:val="00816C5E"/>
    <w:rsid w:val="0083421F"/>
    <w:rsid w:val="0087190B"/>
    <w:rsid w:val="008873FD"/>
    <w:rsid w:val="008A0D03"/>
    <w:rsid w:val="0091001A"/>
    <w:rsid w:val="00940375"/>
    <w:rsid w:val="009540CB"/>
    <w:rsid w:val="00956E5D"/>
    <w:rsid w:val="00962496"/>
    <w:rsid w:val="009719F2"/>
    <w:rsid w:val="009925B0"/>
    <w:rsid w:val="009D28F0"/>
    <w:rsid w:val="009F4731"/>
    <w:rsid w:val="00A01705"/>
    <w:rsid w:val="00A04CB7"/>
    <w:rsid w:val="00AA45D8"/>
    <w:rsid w:val="00AC3CB6"/>
    <w:rsid w:val="00B41E2C"/>
    <w:rsid w:val="00B523C4"/>
    <w:rsid w:val="00BA514A"/>
    <w:rsid w:val="00BA5C78"/>
    <w:rsid w:val="00BB2008"/>
    <w:rsid w:val="00BB2C41"/>
    <w:rsid w:val="00C25111"/>
    <w:rsid w:val="00C42D17"/>
    <w:rsid w:val="00C57DE8"/>
    <w:rsid w:val="00C80855"/>
    <w:rsid w:val="00CA099C"/>
    <w:rsid w:val="00CD1456"/>
    <w:rsid w:val="00CD235F"/>
    <w:rsid w:val="00D06D9C"/>
    <w:rsid w:val="00D36845"/>
    <w:rsid w:val="00D4621E"/>
    <w:rsid w:val="00DC0C3E"/>
    <w:rsid w:val="00DE052D"/>
    <w:rsid w:val="00DF354B"/>
    <w:rsid w:val="00E15D8B"/>
    <w:rsid w:val="00E41FC0"/>
    <w:rsid w:val="00F02EAA"/>
    <w:rsid w:val="00F224DA"/>
    <w:rsid w:val="00F33003"/>
    <w:rsid w:val="00F426A4"/>
    <w:rsid w:val="00F66C68"/>
    <w:rsid w:val="00F929B7"/>
    <w:rsid w:val="00FA0265"/>
    <w:rsid w:val="00FA744C"/>
    <w:rsid w:val="00FB49F8"/>
    <w:rsid w:val="00FC6AE8"/>
    <w:rsid w:val="00FD1A77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3BD5"/>
  <w15:chartTrackingRefBased/>
  <w15:docId w15:val="{1207BF1A-AADA-4C4E-AFA7-2E7FE26E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811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5C7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5E98"/>
    <w:pPr>
      <w:spacing w:before="100" w:beforeAutospacing="1" w:after="100" w:afterAutospacing="1"/>
    </w:pPr>
  </w:style>
  <w:style w:type="character" w:customStyle="1" w:styleId="Hyperlink0">
    <w:name w:val="Hyperlink.0"/>
    <w:basedOn w:val="Standardnpsmoodstavce"/>
    <w:rsid w:val="00DE052D"/>
    <w:rPr>
      <w:outline w:val="0"/>
      <w:color w:val="0563C1"/>
      <w:u w:val="single" w:color="0563C1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562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562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4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03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37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4D69"/>
  </w:style>
  <w:style w:type="paragraph" w:customStyle="1" w:styleId="Default">
    <w:name w:val="Default"/>
    <w:rsid w:val="003F0B1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kova@4press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iBkq05J65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lara.bobkova@4pre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1CEBB-F003-40A6-B43B-ACF575B7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2022-03-02T13:21:00Z</dcterms:created>
  <dcterms:modified xsi:type="dcterms:W3CDTF">2022-03-24T12:57:00Z</dcterms:modified>
</cp:coreProperties>
</file>