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AAED2D6" w:rsidR="00D13F31" w:rsidRPr="00835AD5" w:rsidRDefault="001911A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191C483" wp14:editId="22EF3EBC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557600"/>
            <wp:effectExtent l="0" t="0" r="635" b="1905"/>
            <wp:wrapSquare wrapText="bothSides"/>
            <wp:docPr id="1753617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1773" name="Obrázek 17536177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10465" r="6" b="781"/>
                    <a:stretch/>
                  </pic:blipFill>
                  <pic:spPr bwMode="auto">
                    <a:xfrm>
                      <a:off x="0" y="0"/>
                      <a:ext cx="7556400" cy="45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97D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TĚŽKÝ ROK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BADD17B" w:rsidR="006A22D0" w:rsidRPr="009D4824" w:rsidRDefault="007F5B3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francouzské znění, 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titulky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února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konec monopolu: </w:t>
      </w:r>
      <w:r w:rsidR="00752602">
        <w:rPr>
          <w:rFonts w:ascii="Arial" w:hAnsi="Arial"/>
          <w:b/>
          <w:bCs/>
          <w:kern w:val="1"/>
          <w:sz w:val="20"/>
          <w:szCs w:val="20"/>
        </w:rPr>
        <w:t>12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49297D">
        <w:rPr>
          <w:rFonts w:ascii="Arial" w:hAnsi="Arial"/>
          <w:b/>
          <w:bCs/>
          <w:kern w:val="1"/>
          <w:sz w:val="20"/>
          <w:szCs w:val="20"/>
        </w:rPr>
        <w:t>červen</w:t>
      </w:r>
      <w:r w:rsidR="00752602">
        <w:rPr>
          <w:rFonts w:ascii="Arial" w:hAnsi="Arial"/>
          <w:b/>
          <w:bCs/>
          <w:kern w:val="1"/>
          <w:sz w:val="20"/>
          <w:szCs w:val="20"/>
        </w:rPr>
        <w:t>ce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752602">
        <w:rPr>
          <w:rFonts w:ascii="Arial" w:hAnsi="Arial"/>
          <w:b/>
          <w:bCs/>
          <w:kern w:val="1"/>
          <w:sz w:val="20"/>
          <w:szCs w:val="20"/>
        </w:rPr>
        <w:t>5</w:t>
      </w:r>
    </w:p>
    <w:p w14:paraId="6BCD7BF2" w14:textId="51EA5C7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1C18E4" w:rsidRPr="001C18E4">
        <w:rPr>
          <w:rFonts w:ascii="Arial" w:hAnsi="Arial"/>
          <w:b w:val="0"/>
          <w:bCs w:val="0"/>
          <w:kern w:val="1"/>
          <w:sz w:val="20"/>
          <w:szCs w:val="20"/>
        </w:rPr>
        <w:t>Une année difficile</w:t>
      </w:r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A71610" w:rsidRPr="00A7161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</w:p>
    <w:p w14:paraId="37C6BE24" w14:textId="50D85F99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49297D" w:rsidRPr="0049297D">
        <w:rPr>
          <w:rFonts w:ascii="Arial" w:hAnsi="Arial"/>
          <w:kern w:val="1"/>
          <w:sz w:val="20"/>
          <w:szCs w:val="20"/>
        </w:rPr>
        <w:t>Olivier Nakache, Éric Toledano</w:t>
      </w:r>
      <w:r w:rsidR="0049297D" w:rsidRPr="0049297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49297D" w:rsidRPr="0049297D">
        <w:rPr>
          <w:rStyle w:val="dn"/>
          <w:rFonts w:ascii="Arial" w:hAnsi="Arial"/>
          <w:kern w:val="1"/>
          <w:sz w:val="20"/>
          <w:szCs w:val="20"/>
        </w:rPr>
        <w:t xml:space="preserve">Olivier Nakache, Éric Toledano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9297D" w:rsidRPr="0049297D">
        <w:rPr>
          <w:rFonts w:ascii="Arial" w:hAnsi="Arial"/>
          <w:kern w:val="1"/>
          <w:sz w:val="20"/>
          <w:szCs w:val="20"/>
        </w:rPr>
        <w:t xml:space="preserve">Mélodie Preel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 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rají </w:t>
      </w:r>
      <w:r w:rsidR="0049297D" w:rsidRPr="0049297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Pio Marmaï, Jonathan Cohen, Noémie Merlant, Mathieu Amalric, Luàna Bajrami, Jean-Louis Garçon, Grégoire Leprince-Ringuet, Marie Papillon, Sophie Parel</w:t>
      </w:r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14:paraId="7E8C437F" w14:textId="2A82D57E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49297D" w:rsidRPr="00470CF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https://www.aerofilms.cz/tezky-rok/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1CCA354" w14:textId="58535AEE" w:rsidR="005F2E02" w:rsidRDefault="0049297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49297D">
        <w:rPr>
          <w:rFonts w:ascii="Arial" w:hAnsi="Arial" w:cs="Arial"/>
        </w:rPr>
        <w:t>Dva břídilové Albert a Bruno mají za sebou těžký rok. Jsou zadlužení až po uši, nemají kde bydlet a jejich partnerky je opustily. Kvůli chipsům a pivu zdarma se proto klidně přidají ke skupině mladých aktivistů v čele s okouzlující dívkou přezdívanou Kaktus (Noémie Merlant). Mezi transparenty a kouřem z dýmovnic najdou čerství přátelé příležitost k nekalým kšeftíkům a později také lásku a energii k novým začátkům. Prověřené duo Olivier Nakache a Eric Toledano (Nedotknutelní) natočilo nekorektní francouzskou komedii, která si nebere servítky s žádnou generací.</w:t>
      </w:r>
    </w:p>
    <w:p w14:paraId="68C986DE" w14:textId="77777777" w:rsidR="0049297D" w:rsidRDefault="0049297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tento film?</w:t>
      </w:r>
    </w:p>
    <w:p w14:paraId="34B64786" w14:textId="28587587" w:rsidR="00D13F31" w:rsidRPr="00070620" w:rsidRDefault="005F2E0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F2E0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Na filmech režisérské dvojice Toledano-Nakache mám rád jejich schopnost velmi lehce prostupovat různými společenskými vrstvami a s humorem poukazovat na stereotypní chování, které v reálném životě obvykle jednotlivé části společnosti od sebe navzájem odděluje. Přestože nejsem velký čtenář, nemusel jsem dlouho hledat motivaci k přečtení scénáře slibujícího příběh o střetu světa předlužených chlápků středního věku se světem mladých idealistických aktivistů. V kombinaci s živou prezentací tehdy ještě připravovaného projektu jsem se začal velmi těšit na výsledný film. Ten je teď tady. Ve skvělém hereckém obsazení. Pro vaše pobavení k dispozici."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>Ivo Andrle, Aerofilms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E7CD" w14:textId="77777777" w:rsidR="0050626C" w:rsidRDefault="0050626C">
      <w:r>
        <w:separator/>
      </w:r>
    </w:p>
  </w:endnote>
  <w:endnote w:type="continuationSeparator" w:id="0">
    <w:p w14:paraId="31E60C1D" w14:textId="77777777" w:rsidR="0050626C" w:rsidRDefault="0050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</w:t>
    </w:r>
    <w:r w:rsidR="00481B71">
      <w:rPr>
        <w:rFonts w:ascii="Arial" w:hAnsi="Arial"/>
        <w:lang w:val="pt-PT"/>
      </w:rPr>
      <w:t>Milady Horákové</w:t>
    </w:r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Natálie Čulková</w:t>
    </w:r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1B17" w14:textId="77777777" w:rsidR="0050626C" w:rsidRDefault="0050626C">
      <w:r>
        <w:separator/>
      </w:r>
    </w:p>
  </w:footnote>
  <w:footnote w:type="continuationSeparator" w:id="0">
    <w:p w14:paraId="3EEC508E" w14:textId="77777777" w:rsidR="0050626C" w:rsidRDefault="0050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tezky-ro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2024-10-29T10:02:00Z</dcterms:created>
  <dcterms:modified xsi:type="dcterms:W3CDTF">2024-10-29T10:02:00Z</dcterms:modified>
  <cp:category/>
</cp:coreProperties>
</file>