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13F31" w:rsidRPr="00835AD5" w:rsidRDefault="001E4468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428000"/>
            <wp:effectExtent l="0" t="0" r="635" b="4445"/>
            <wp:wrapSquare wrapText="bothSides"/>
            <wp:docPr id="20904482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48253" name="Obrázek 209044825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4"/>
                    <a:stretch/>
                  </pic:blipFill>
                  <pic:spPr bwMode="auto">
                    <a:xfrm>
                      <a:off x="0" y="0"/>
                      <a:ext cx="7556400" cy="44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ZATRACENÁ KRVAVÁ LÁSKA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163D44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E446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8621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1E446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E446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C868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E446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1E446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prosince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9C3C25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</w:t>
      </w:r>
      <w:r w:rsidR="001E446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9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1E4468">
        <w:rPr>
          <w:rStyle w:val="dn"/>
          <w:rFonts w:ascii="Arial" w:hAnsi="Arial"/>
          <w:kern w:val="1"/>
          <w:sz w:val="20"/>
          <w:szCs w:val="20"/>
          <w:lang w:val="en-US"/>
        </w:rPr>
        <w:t>Love lies bleeding</w:t>
      </w:r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C3C2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:rsidR="00B67319" w:rsidRPr="00C868DA" w:rsidRDefault="00F95C75" w:rsidP="00C868DA">
      <w:pPr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4468" w:rsidRPr="001E4468">
        <w:rPr>
          <w:rFonts w:ascii="Arial" w:hAnsi="Arial"/>
          <w:kern w:val="1"/>
          <w:sz w:val="20"/>
          <w:szCs w:val="20"/>
        </w:rPr>
        <w:t xml:space="preserve">Rose </w:t>
      </w:r>
      <w:proofErr w:type="spellStart"/>
      <w:r w:rsidR="001E4468" w:rsidRPr="001E4468">
        <w:rPr>
          <w:rFonts w:ascii="Arial" w:hAnsi="Arial"/>
          <w:kern w:val="1"/>
          <w:sz w:val="20"/>
          <w:szCs w:val="20"/>
        </w:rPr>
        <w:t>Glass</w:t>
      </w:r>
      <w:proofErr w:type="spellEnd"/>
      <w:r w:rsidR="001E4468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4468" w:rsidRPr="001E4468">
        <w:rPr>
          <w:rFonts w:ascii="Arial" w:hAnsi="Arial"/>
          <w:kern w:val="1"/>
          <w:sz w:val="20"/>
          <w:szCs w:val="20"/>
        </w:rPr>
        <w:t xml:space="preserve">Ben </w:t>
      </w:r>
      <w:proofErr w:type="spellStart"/>
      <w:r w:rsidR="001E4468" w:rsidRPr="001E4468">
        <w:rPr>
          <w:rFonts w:ascii="Arial" w:hAnsi="Arial"/>
          <w:kern w:val="1"/>
          <w:sz w:val="20"/>
          <w:szCs w:val="20"/>
        </w:rPr>
        <w:t>Fordesman</w:t>
      </w:r>
      <w:proofErr w:type="spellEnd"/>
      <w:r w:rsidR="001E4468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4468" w:rsidRPr="001E4468">
        <w:rPr>
          <w:rFonts w:ascii="Arial" w:hAnsi="Arial" w:cs="Arial"/>
          <w:sz w:val="20"/>
          <w:szCs w:val="20"/>
          <w:bdr w:val="none" w:sz="0" w:space="0" w:color="auto" w:frame="1"/>
        </w:rPr>
        <w:t xml:space="preserve">Mark </w:t>
      </w:r>
      <w:proofErr w:type="spellStart"/>
      <w:r w:rsidR="001E4468" w:rsidRPr="001E4468">
        <w:rPr>
          <w:rFonts w:ascii="Arial" w:hAnsi="Arial" w:cs="Arial"/>
          <w:sz w:val="20"/>
          <w:szCs w:val="20"/>
          <w:bdr w:val="none" w:sz="0" w:space="0" w:color="auto" w:frame="1"/>
        </w:rPr>
        <w:t>Towns</w:t>
      </w:r>
      <w:proofErr w:type="spellEnd"/>
      <w:r w:rsidR="001E4468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C694B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4468" w:rsidRPr="001E446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Kristen Stewart, Katy O'Brian, Ed Harris, Jena Malone, Dave Franco, Anna Baryshnikov, Keith Jardine, Catherine </w:t>
      </w:r>
      <w:proofErr w:type="spellStart"/>
      <w:r w:rsidR="001E4468" w:rsidRPr="001E4468">
        <w:rPr>
          <w:rStyle w:val="dn"/>
          <w:rFonts w:ascii="Arial" w:hAnsi="Arial"/>
          <w:kern w:val="1"/>
          <w:sz w:val="20"/>
          <w:szCs w:val="20"/>
          <w:lang w:val="en-US"/>
        </w:rPr>
        <w:t>Haun</w:t>
      </w:r>
      <w:proofErr w:type="spellEnd"/>
      <w:r w:rsidR="001E4468" w:rsidRPr="001E446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David </w:t>
      </w:r>
      <w:proofErr w:type="spellStart"/>
      <w:r w:rsidR="001E4468" w:rsidRPr="001E4468">
        <w:rPr>
          <w:rStyle w:val="dn"/>
          <w:rFonts w:ascii="Arial" w:hAnsi="Arial"/>
          <w:kern w:val="1"/>
          <w:sz w:val="20"/>
          <w:szCs w:val="20"/>
          <w:lang w:val="en-US"/>
        </w:rPr>
        <w:t>DeLao</w:t>
      </w:r>
      <w:proofErr w:type="spellEnd"/>
      <w:r w:rsidR="001E4468" w:rsidRPr="001E4468">
        <w:rPr>
          <w:rStyle w:val="dn"/>
          <w:rFonts w:ascii="Arial" w:hAnsi="Arial"/>
          <w:kern w:val="1"/>
          <w:sz w:val="20"/>
          <w:szCs w:val="20"/>
          <w:lang w:val="en-US"/>
        </w:rPr>
        <w:t>, Jerry G. Angelo, Lily Harris</w:t>
      </w: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1E4468" w:rsidRPr="006C0E6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https://www.aerofilms.cz/zatracena-krvava-laska/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C868DA" w:rsidRDefault="001E446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1E4468">
        <w:rPr>
          <w:rFonts w:ascii="Arial" w:hAnsi="Arial" w:cs="Arial"/>
        </w:rPr>
        <w:t xml:space="preserve">Konec osmdesátek, vyprahlý americký zapadákov. Samotářská provozní posilovny </w:t>
      </w:r>
      <w:proofErr w:type="spellStart"/>
      <w:r w:rsidRPr="001E4468">
        <w:rPr>
          <w:rFonts w:ascii="Arial" w:hAnsi="Arial" w:cs="Arial"/>
        </w:rPr>
        <w:t>Lou</w:t>
      </w:r>
      <w:proofErr w:type="spellEnd"/>
      <w:r w:rsidRPr="001E4468">
        <w:rPr>
          <w:rFonts w:ascii="Arial" w:hAnsi="Arial" w:cs="Arial"/>
        </w:rPr>
        <w:t xml:space="preserve"> (</w:t>
      </w:r>
      <w:proofErr w:type="spellStart"/>
      <w:r w:rsidRPr="001E4468">
        <w:rPr>
          <w:rFonts w:ascii="Arial" w:hAnsi="Arial" w:cs="Arial"/>
        </w:rPr>
        <w:t>Kristen</w:t>
      </w:r>
      <w:proofErr w:type="spellEnd"/>
      <w:r w:rsidRPr="001E4468">
        <w:rPr>
          <w:rFonts w:ascii="Arial" w:hAnsi="Arial" w:cs="Arial"/>
        </w:rPr>
        <w:t xml:space="preserve"> Stewart) se bezhlavě zamiluje do </w:t>
      </w:r>
      <w:proofErr w:type="spellStart"/>
      <w:r w:rsidRPr="001E4468">
        <w:rPr>
          <w:rFonts w:ascii="Arial" w:hAnsi="Arial" w:cs="Arial"/>
        </w:rPr>
        <w:t>Jackie</w:t>
      </w:r>
      <w:proofErr w:type="spellEnd"/>
      <w:r w:rsidRPr="001E4468">
        <w:rPr>
          <w:rFonts w:ascii="Arial" w:hAnsi="Arial" w:cs="Arial"/>
        </w:rPr>
        <w:t xml:space="preserve"> (Katy </w:t>
      </w:r>
      <w:proofErr w:type="spellStart"/>
      <w:r w:rsidRPr="001E4468">
        <w:rPr>
          <w:rFonts w:ascii="Arial" w:hAnsi="Arial" w:cs="Arial"/>
        </w:rPr>
        <w:t>O'Brian</w:t>
      </w:r>
      <w:proofErr w:type="spellEnd"/>
      <w:r w:rsidRPr="001E4468">
        <w:rPr>
          <w:rFonts w:ascii="Arial" w:hAnsi="Arial" w:cs="Arial"/>
        </w:rPr>
        <w:t xml:space="preserve">), </w:t>
      </w:r>
      <w:proofErr w:type="spellStart"/>
      <w:r w:rsidRPr="001E4468">
        <w:rPr>
          <w:rFonts w:ascii="Arial" w:hAnsi="Arial" w:cs="Arial"/>
        </w:rPr>
        <w:t>nabušené</w:t>
      </w:r>
      <w:proofErr w:type="spellEnd"/>
      <w:r w:rsidRPr="001E4468">
        <w:rPr>
          <w:rFonts w:ascii="Arial" w:hAnsi="Arial" w:cs="Arial"/>
        </w:rPr>
        <w:t xml:space="preserve"> kulturistky, která míří vyhrát mistrovství do Las Vegas. Vášnivá láska a německé steroidy vlijí ústřední dvojici do žil obrovskou dávku energie. V nekontrolovatelném opojení se vydají za démonickým otcem </w:t>
      </w:r>
      <w:proofErr w:type="spellStart"/>
      <w:r w:rsidRPr="001E4468">
        <w:rPr>
          <w:rFonts w:ascii="Arial" w:hAnsi="Arial" w:cs="Arial"/>
        </w:rPr>
        <w:t>Lou</w:t>
      </w:r>
      <w:proofErr w:type="spellEnd"/>
      <w:r w:rsidRPr="001E4468">
        <w:rPr>
          <w:rFonts w:ascii="Arial" w:hAnsi="Arial" w:cs="Arial"/>
        </w:rPr>
        <w:t xml:space="preserve"> (Ed </w:t>
      </w:r>
      <w:proofErr w:type="spellStart"/>
      <w:r w:rsidRPr="001E4468">
        <w:rPr>
          <w:rFonts w:ascii="Arial" w:hAnsi="Arial" w:cs="Arial"/>
        </w:rPr>
        <w:t>Harris</w:t>
      </w:r>
      <w:proofErr w:type="spellEnd"/>
      <w:r w:rsidRPr="001E4468">
        <w:rPr>
          <w:rFonts w:ascii="Arial" w:hAnsi="Arial" w:cs="Arial"/>
        </w:rPr>
        <w:t xml:space="preserve">) pomstít jednou provždy staré křivdy. Režisérka Rose </w:t>
      </w:r>
      <w:proofErr w:type="spellStart"/>
      <w:r w:rsidRPr="001E4468">
        <w:rPr>
          <w:rFonts w:ascii="Arial" w:hAnsi="Arial" w:cs="Arial"/>
        </w:rPr>
        <w:t>Glass</w:t>
      </w:r>
      <w:proofErr w:type="spellEnd"/>
      <w:r w:rsidRPr="001E4468">
        <w:rPr>
          <w:rFonts w:ascii="Arial" w:hAnsi="Arial" w:cs="Arial"/>
        </w:rPr>
        <w:t xml:space="preserve"> zelektrizovala </w:t>
      </w:r>
      <w:proofErr w:type="spellStart"/>
      <w:r w:rsidRPr="001E4468">
        <w:rPr>
          <w:rFonts w:ascii="Arial" w:hAnsi="Arial" w:cs="Arial"/>
        </w:rPr>
        <w:t>Sundance</w:t>
      </w:r>
      <w:proofErr w:type="spellEnd"/>
      <w:r w:rsidRPr="001E4468">
        <w:rPr>
          <w:rFonts w:ascii="Arial" w:hAnsi="Arial" w:cs="Arial"/>
        </w:rPr>
        <w:t xml:space="preserve"> i </w:t>
      </w:r>
      <w:proofErr w:type="spellStart"/>
      <w:r w:rsidRPr="001E4468">
        <w:rPr>
          <w:rFonts w:ascii="Arial" w:hAnsi="Arial" w:cs="Arial"/>
        </w:rPr>
        <w:t>Berlinale</w:t>
      </w:r>
      <w:proofErr w:type="spellEnd"/>
      <w:r w:rsidRPr="001E4468">
        <w:rPr>
          <w:rFonts w:ascii="Arial" w:hAnsi="Arial" w:cs="Arial"/>
        </w:rPr>
        <w:t xml:space="preserve"> neodolatelně podvratným thrillerem, který vám zvýší tepovku a vyplaví endorfiny.</w:t>
      </w:r>
    </w:p>
    <w:p w:rsidR="001E4468" w:rsidRDefault="001E446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D13F31" w:rsidRPr="00761AFC" w:rsidRDefault="001E4468" w:rsidP="001E4468">
      <w:pPr>
        <w:rPr>
          <w:sz w:val="20"/>
          <w:szCs w:val="20"/>
        </w:rPr>
      </w:pPr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„Režisérka Rose 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Glass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přináší senzorickou nálož, ve které vypráví o vášni, posedlosti, hrozivé přitažlivosti násilí i mocenské manipulativnosti pokrevních vazeb. Přičemž to podává zatraceně cool a sexy, ale současně se nebojí i ukázat mrazivě znepokojující odvrácenou tvář mýtu lásky, Amerického snu a přeneseně i samotné kinematografie, která stylově glorifikuje patologičnost. „Love 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Lies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Bleeding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" je omamný, nařvaně pulzující obraz, kde láska leží zmlácená na cucky, ale současně vítězně euforicky oddechuje, protože kolem ní se válí rozcupované oběti žánrů 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noir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, romance i 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southern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gothic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 estetické tradice 80s retra. Navíc 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Kristen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Stewart a Katy 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O'Brian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tvoří skvostně disfunkční, ale osudově kompatibilní pár."</w:t>
      </w:r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br/>
        <w:t xml:space="preserve">Jiří </w:t>
      </w:r>
      <w:proofErr w:type="spellStart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Flígl</w:t>
      </w:r>
      <w:proofErr w:type="spellEnd"/>
      <w:r w:rsidRPr="001E4468">
        <w:rPr>
          <w:rFonts w:ascii="Arial" w:hAnsi="Arial"/>
          <w:i/>
          <w:iCs/>
          <w:sz w:val="20"/>
          <w:szCs w:val="20"/>
          <w:shd w:val="clear" w:color="auto" w:fill="FFFFFF"/>
        </w:rPr>
        <w:t>, programový ředitel kina Aero a Bio Oko</w:t>
      </w:r>
    </w:p>
    <w:sectPr w:rsidR="00D13F31" w:rsidRPr="00761AF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8E1" w:rsidRDefault="002338E1">
      <w:r>
        <w:separator/>
      </w:r>
    </w:p>
  </w:endnote>
  <w:endnote w:type="continuationSeparator" w:id="0">
    <w:p w:rsidR="002338E1" w:rsidRDefault="0023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C868DA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8E1" w:rsidRDefault="002338E1">
      <w:r>
        <w:separator/>
      </w:r>
    </w:p>
  </w:footnote>
  <w:footnote w:type="continuationSeparator" w:id="0">
    <w:p w:rsidR="002338E1" w:rsidRDefault="0023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26648188">
    <w:abstractNumId w:val="1"/>
  </w:num>
  <w:num w:numId="2" w16cid:durableId="121912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694B"/>
    <w:rsid w:val="00103DDF"/>
    <w:rsid w:val="00163D44"/>
    <w:rsid w:val="00181E8A"/>
    <w:rsid w:val="00183CA2"/>
    <w:rsid w:val="001A27F0"/>
    <w:rsid w:val="001A3023"/>
    <w:rsid w:val="001C7ADF"/>
    <w:rsid w:val="001D1C75"/>
    <w:rsid w:val="001E4468"/>
    <w:rsid w:val="002272C4"/>
    <w:rsid w:val="002338E1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C0419E"/>
    <w:rsid w:val="00C55545"/>
    <w:rsid w:val="00C66BA2"/>
    <w:rsid w:val="00C868DA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EBE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rofilms.cz/zatracena-krvava-lask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C5B1E-2024-1748-8BB0-ADFA2DBC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2024-07-22T12:49:00Z</dcterms:created>
  <dcterms:modified xsi:type="dcterms:W3CDTF">2024-07-22T12:49:00Z</dcterms:modified>
  <cp:category/>
</cp:coreProperties>
</file>